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A5534" w14:textId="77777777" w:rsidR="00F22661" w:rsidRDefault="00F22661" w:rsidP="00577DB9">
      <w:pPr>
        <w:jc w:val="right"/>
        <w:rPr>
          <w:rFonts w:ascii="Times New Roman" w:hAnsi="Times New Roman"/>
          <w:sz w:val="24"/>
          <w:szCs w:val="24"/>
        </w:rPr>
      </w:pPr>
      <w:r>
        <w:rPr>
          <w:rFonts w:ascii="Times New Roman" w:hAnsi="Times New Roman"/>
          <w:sz w:val="24"/>
          <w:szCs w:val="24"/>
        </w:rPr>
        <w:t>(ALLEGATO A)</w:t>
      </w:r>
    </w:p>
    <w:p w14:paraId="3BB382F5" w14:textId="77777777" w:rsidR="001B79EE" w:rsidRDefault="001B79EE" w:rsidP="00C01595">
      <w:pPr>
        <w:jc w:val="center"/>
        <w:rPr>
          <w:rFonts w:ascii="Times New Roman" w:hAnsi="Times New Roman"/>
          <w:b/>
          <w:sz w:val="32"/>
          <w:szCs w:val="32"/>
        </w:rPr>
      </w:pPr>
    </w:p>
    <w:p w14:paraId="70B3CD63" w14:textId="77777777" w:rsidR="001B79EE" w:rsidRDefault="001B79EE" w:rsidP="00C01595">
      <w:pPr>
        <w:jc w:val="center"/>
        <w:rPr>
          <w:rFonts w:ascii="Times New Roman" w:hAnsi="Times New Roman"/>
          <w:b/>
          <w:sz w:val="32"/>
          <w:szCs w:val="32"/>
        </w:rPr>
      </w:pPr>
    </w:p>
    <w:p w14:paraId="3CDB4DBE" w14:textId="77777777" w:rsidR="001B79EE" w:rsidRDefault="001B79EE" w:rsidP="00C01595">
      <w:pPr>
        <w:jc w:val="center"/>
        <w:rPr>
          <w:rFonts w:ascii="Times New Roman" w:hAnsi="Times New Roman"/>
          <w:b/>
          <w:sz w:val="32"/>
          <w:szCs w:val="32"/>
        </w:rPr>
      </w:pPr>
    </w:p>
    <w:p w14:paraId="444258C0" w14:textId="77777777" w:rsidR="00F22661" w:rsidRDefault="00F22661" w:rsidP="00C01595">
      <w:pPr>
        <w:jc w:val="center"/>
        <w:rPr>
          <w:rFonts w:ascii="Times New Roman" w:hAnsi="Times New Roman"/>
          <w:b/>
          <w:sz w:val="32"/>
          <w:szCs w:val="32"/>
        </w:rPr>
      </w:pPr>
      <w:r w:rsidRPr="00353DEF">
        <w:rPr>
          <w:rFonts w:ascii="Times New Roman" w:hAnsi="Times New Roman"/>
          <w:b/>
          <w:sz w:val="32"/>
          <w:szCs w:val="32"/>
        </w:rPr>
        <w:t>PROGRAMMAZIONE DELLA RETE SCOLASTICA REGIONALE</w:t>
      </w:r>
    </w:p>
    <w:p w14:paraId="405398B7" w14:textId="77777777" w:rsidR="00C34D96" w:rsidRDefault="00C34D96" w:rsidP="00C01595">
      <w:pPr>
        <w:jc w:val="center"/>
        <w:rPr>
          <w:rFonts w:ascii="Times New Roman" w:hAnsi="Times New Roman"/>
          <w:b/>
          <w:sz w:val="32"/>
          <w:szCs w:val="32"/>
        </w:rPr>
      </w:pPr>
    </w:p>
    <w:p w14:paraId="62166B96" w14:textId="77777777" w:rsidR="00F22661" w:rsidRPr="00353DEF" w:rsidRDefault="00F22661" w:rsidP="001A26DA">
      <w:pPr>
        <w:jc w:val="center"/>
        <w:rPr>
          <w:rFonts w:ascii="Times New Roman" w:hAnsi="Times New Roman"/>
          <w:b/>
          <w:sz w:val="32"/>
          <w:szCs w:val="32"/>
        </w:rPr>
      </w:pPr>
      <w:r w:rsidRPr="00353DEF">
        <w:rPr>
          <w:rFonts w:ascii="Times New Roman" w:hAnsi="Times New Roman"/>
          <w:b/>
          <w:sz w:val="32"/>
          <w:szCs w:val="32"/>
        </w:rPr>
        <w:t xml:space="preserve"> </w:t>
      </w:r>
      <w:r w:rsidR="00C34D96">
        <w:rPr>
          <w:rFonts w:ascii="Times New Roman" w:hAnsi="Times New Roman"/>
          <w:b/>
          <w:sz w:val="32"/>
          <w:szCs w:val="32"/>
        </w:rPr>
        <w:t>-</w:t>
      </w:r>
      <w:r w:rsidRPr="00353DEF">
        <w:rPr>
          <w:rFonts w:ascii="Times New Roman" w:hAnsi="Times New Roman"/>
          <w:b/>
          <w:sz w:val="32"/>
          <w:szCs w:val="32"/>
        </w:rPr>
        <w:t xml:space="preserve"> </w:t>
      </w:r>
      <w:r w:rsidR="00C01595">
        <w:rPr>
          <w:rFonts w:ascii="Times New Roman" w:hAnsi="Times New Roman"/>
          <w:b/>
          <w:sz w:val="32"/>
          <w:szCs w:val="32"/>
        </w:rPr>
        <w:t xml:space="preserve">LINEE GUIDA </w:t>
      </w:r>
      <w:r w:rsidRPr="00353DEF">
        <w:rPr>
          <w:rFonts w:ascii="Times New Roman" w:hAnsi="Times New Roman"/>
          <w:b/>
          <w:sz w:val="32"/>
          <w:szCs w:val="32"/>
        </w:rPr>
        <w:t>-</w:t>
      </w:r>
    </w:p>
    <w:p w14:paraId="112A41CC" w14:textId="77777777" w:rsidR="007B4C4B" w:rsidRDefault="007B4C4B" w:rsidP="00C34D96">
      <w:pPr>
        <w:rPr>
          <w:rFonts w:ascii="Times New Roman" w:hAnsi="Times New Roman"/>
          <w:b/>
          <w:sz w:val="24"/>
          <w:szCs w:val="24"/>
        </w:rPr>
      </w:pPr>
    </w:p>
    <w:p w14:paraId="1D2ADC98" w14:textId="77777777" w:rsidR="007B4C4B" w:rsidRDefault="007B4C4B" w:rsidP="00C34D96">
      <w:pPr>
        <w:rPr>
          <w:rFonts w:ascii="Times New Roman" w:hAnsi="Times New Roman"/>
          <w:b/>
          <w:sz w:val="24"/>
          <w:szCs w:val="24"/>
        </w:rPr>
      </w:pPr>
    </w:p>
    <w:p w14:paraId="105D7083" w14:textId="77777777" w:rsidR="001B79EE" w:rsidRDefault="001B79EE" w:rsidP="00C34D96">
      <w:pPr>
        <w:rPr>
          <w:rFonts w:ascii="Times New Roman" w:hAnsi="Times New Roman"/>
          <w:b/>
          <w:sz w:val="24"/>
          <w:szCs w:val="24"/>
        </w:rPr>
      </w:pPr>
    </w:p>
    <w:p w14:paraId="6BB21B64" w14:textId="77777777" w:rsidR="001B79EE" w:rsidRDefault="007B4C4B" w:rsidP="00C34D96">
      <w:pPr>
        <w:rPr>
          <w:rFonts w:ascii="Times New Roman" w:hAnsi="Times New Roman"/>
          <w:b/>
          <w:sz w:val="24"/>
          <w:szCs w:val="24"/>
        </w:rPr>
      </w:pPr>
      <w:r>
        <w:rPr>
          <w:rFonts w:ascii="Times New Roman" w:hAnsi="Times New Roman"/>
          <w:b/>
          <w:sz w:val="24"/>
          <w:szCs w:val="24"/>
        </w:rPr>
        <w:t>INDICE</w:t>
      </w:r>
    </w:p>
    <w:p w14:paraId="2AD1C84F" w14:textId="77777777" w:rsidR="007B4C4B" w:rsidRDefault="007B4C4B" w:rsidP="00C34D96">
      <w:pPr>
        <w:rPr>
          <w:rFonts w:ascii="Times New Roman" w:hAnsi="Times New Roman"/>
          <w:b/>
          <w:sz w:val="24"/>
          <w:szCs w:val="24"/>
        </w:rPr>
      </w:pPr>
    </w:p>
    <w:p w14:paraId="4CFE57A3" w14:textId="318A5F4B" w:rsidR="007B4C4B" w:rsidRDefault="008745EF" w:rsidP="008745EF">
      <w:pPr>
        <w:rPr>
          <w:rFonts w:ascii="Times New Roman" w:hAnsi="Times New Roman"/>
          <w:b/>
          <w:sz w:val="24"/>
          <w:szCs w:val="24"/>
        </w:rPr>
      </w:pPr>
      <w:r>
        <w:rPr>
          <w:rFonts w:ascii="Times New Roman" w:hAnsi="Times New Roman"/>
          <w:b/>
          <w:sz w:val="24"/>
          <w:szCs w:val="24"/>
        </w:rPr>
        <w:t xml:space="preserve">1. </w:t>
      </w:r>
      <w:r w:rsidR="007B4C4B" w:rsidRPr="008745EF">
        <w:rPr>
          <w:rFonts w:ascii="Times New Roman" w:hAnsi="Times New Roman"/>
          <w:b/>
          <w:sz w:val="24"/>
          <w:szCs w:val="24"/>
        </w:rPr>
        <w:t xml:space="preserve">PREMESSA </w:t>
      </w:r>
    </w:p>
    <w:p w14:paraId="7B607CDB" w14:textId="77777777" w:rsidR="008745EF" w:rsidRDefault="008745EF" w:rsidP="008745EF">
      <w:pPr>
        <w:rPr>
          <w:rFonts w:ascii="Times New Roman" w:hAnsi="Times New Roman"/>
          <w:b/>
          <w:sz w:val="24"/>
          <w:szCs w:val="24"/>
        </w:rPr>
      </w:pPr>
    </w:p>
    <w:p w14:paraId="64FD20C7" w14:textId="7D31465A" w:rsidR="008745EF" w:rsidRPr="008745EF" w:rsidRDefault="008745EF" w:rsidP="008745EF">
      <w:pPr>
        <w:rPr>
          <w:rFonts w:ascii="Times New Roman" w:hAnsi="Times New Roman"/>
          <w:b/>
          <w:sz w:val="24"/>
          <w:szCs w:val="24"/>
        </w:rPr>
      </w:pPr>
      <w:r>
        <w:rPr>
          <w:rFonts w:ascii="Times New Roman" w:hAnsi="Times New Roman"/>
          <w:b/>
          <w:sz w:val="24"/>
          <w:szCs w:val="24"/>
        </w:rPr>
        <w:t xml:space="preserve">2. </w:t>
      </w:r>
      <w:r w:rsidR="003565F2">
        <w:rPr>
          <w:rFonts w:ascii="Times New Roman" w:hAnsi="Times New Roman"/>
          <w:b/>
          <w:sz w:val="24"/>
          <w:szCs w:val="24"/>
        </w:rPr>
        <w:t>QUADRO NORMATIVO DI RIFERIMENTO</w:t>
      </w:r>
    </w:p>
    <w:p w14:paraId="119F6728" w14:textId="77777777" w:rsidR="008745EF" w:rsidRPr="008745EF" w:rsidRDefault="008745EF" w:rsidP="008745EF">
      <w:pPr>
        <w:rPr>
          <w:rFonts w:ascii="Times New Roman" w:hAnsi="Times New Roman"/>
          <w:b/>
          <w:sz w:val="24"/>
          <w:szCs w:val="24"/>
        </w:rPr>
      </w:pPr>
    </w:p>
    <w:p w14:paraId="5474F95B" w14:textId="77777777" w:rsidR="007B4C4B" w:rsidRDefault="007B4C4B" w:rsidP="00C34D96">
      <w:pPr>
        <w:rPr>
          <w:rFonts w:ascii="Times New Roman" w:hAnsi="Times New Roman"/>
          <w:b/>
          <w:sz w:val="24"/>
          <w:szCs w:val="24"/>
        </w:rPr>
      </w:pPr>
    </w:p>
    <w:p w14:paraId="268EFC8A" w14:textId="56EF5FD0" w:rsidR="007B4C4B" w:rsidRDefault="0083787B" w:rsidP="007B4C4B">
      <w:pPr>
        <w:rPr>
          <w:rFonts w:ascii="Times New Roman" w:hAnsi="Times New Roman"/>
          <w:b/>
          <w:sz w:val="24"/>
          <w:szCs w:val="24"/>
        </w:rPr>
      </w:pPr>
      <w:r>
        <w:rPr>
          <w:rFonts w:ascii="Times New Roman" w:hAnsi="Times New Roman"/>
          <w:b/>
          <w:sz w:val="24"/>
          <w:szCs w:val="24"/>
        </w:rPr>
        <w:t>3</w:t>
      </w:r>
      <w:r w:rsidR="007B4C4B">
        <w:rPr>
          <w:rFonts w:ascii="Times New Roman" w:hAnsi="Times New Roman"/>
          <w:b/>
          <w:sz w:val="24"/>
          <w:szCs w:val="24"/>
        </w:rPr>
        <w:t>. INDIRIZZI E CRITERI PER LA PROGRAMMAZIONE</w:t>
      </w:r>
    </w:p>
    <w:p w14:paraId="567B03DC" w14:textId="77777777" w:rsidR="007B4C4B" w:rsidRDefault="007B4C4B" w:rsidP="00C34D96">
      <w:pPr>
        <w:rPr>
          <w:rFonts w:ascii="Times New Roman" w:hAnsi="Times New Roman"/>
          <w:b/>
          <w:sz w:val="24"/>
          <w:szCs w:val="24"/>
        </w:rPr>
      </w:pPr>
    </w:p>
    <w:p w14:paraId="061D2902" w14:textId="0471A085" w:rsidR="001A6992" w:rsidRDefault="001A6992" w:rsidP="000E7BD8">
      <w:pPr>
        <w:jc w:val="both"/>
        <w:rPr>
          <w:rFonts w:ascii="Times New Roman" w:hAnsi="Times New Roman"/>
          <w:b/>
          <w:sz w:val="24"/>
          <w:szCs w:val="24"/>
        </w:rPr>
      </w:pPr>
      <w:r>
        <w:rPr>
          <w:rFonts w:ascii="Times New Roman" w:hAnsi="Times New Roman"/>
          <w:b/>
          <w:sz w:val="24"/>
          <w:szCs w:val="24"/>
        </w:rPr>
        <w:t>3</w:t>
      </w:r>
      <w:r w:rsidR="000E7BD8" w:rsidRPr="000E7BD8">
        <w:rPr>
          <w:rFonts w:ascii="Times New Roman" w:hAnsi="Times New Roman"/>
          <w:b/>
          <w:sz w:val="24"/>
          <w:szCs w:val="24"/>
        </w:rPr>
        <w:t xml:space="preserve">.1 </w:t>
      </w:r>
      <w:r>
        <w:rPr>
          <w:rFonts w:ascii="Times New Roman" w:hAnsi="Times New Roman"/>
          <w:b/>
          <w:sz w:val="24"/>
          <w:szCs w:val="24"/>
        </w:rPr>
        <w:t>Criteri generali di dimensionamento</w:t>
      </w:r>
    </w:p>
    <w:p w14:paraId="6A6CC488" w14:textId="77777777" w:rsidR="001A6992" w:rsidRDefault="001A6992" w:rsidP="000E7BD8">
      <w:pPr>
        <w:jc w:val="both"/>
        <w:rPr>
          <w:rFonts w:ascii="Times New Roman" w:hAnsi="Times New Roman"/>
          <w:b/>
          <w:sz w:val="24"/>
          <w:szCs w:val="24"/>
        </w:rPr>
      </w:pPr>
      <w:r>
        <w:rPr>
          <w:rFonts w:ascii="Times New Roman" w:hAnsi="Times New Roman"/>
          <w:b/>
          <w:sz w:val="24"/>
          <w:szCs w:val="24"/>
        </w:rPr>
        <w:t>3.2 Punti di erogazione del servizio</w:t>
      </w:r>
    </w:p>
    <w:p w14:paraId="7B64C71A" w14:textId="7789CBBD" w:rsidR="000E7BD8" w:rsidRDefault="00BE769B" w:rsidP="000E7BD8">
      <w:pPr>
        <w:jc w:val="both"/>
        <w:rPr>
          <w:rFonts w:ascii="Times New Roman" w:hAnsi="Times New Roman"/>
          <w:b/>
          <w:sz w:val="24"/>
          <w:szCs w:val="24"/>
        </w:rPr>
      </w:pPr>
      <w:r>
        <w:rPr>
          <w:rFonts w:ascii="Times New Roman" w:hAnsi="Times New Roman"/>
          <w:b/>
          <w:sz w:val="24"/>
          <w:szCs w:val="24"/>
        </w:rPr>
        <w:t xml:space="preserve">3.3 </w:t>
      </w:r>
      <w:r w:rsidR="000E7BD8" w:rsidRPr="000E7BD8">
        <w:rPr>
          <w:rFonts w:ascii="Times New Roman" w:hAnsi="Times New Roman"/>
          <w:b/>
          <w:sz w:val="24"/>
          <w:szCs w:val="24"/>
        </w:rPr>
        <w:t>Criteri per il dimensionamento del I ciclo d’istruzione</w:t>
      </w:r>
    </w:p>
    <w:p w14:paraId="2286A9D6" w14:textId="5D2E37E8" w:rsidR="00BE769B" w:rsidRDefault="00BE769B" w:rsidP="000E7BD8">
      <w:pPr>
        <w:jc w:val="both"/>
        <w:rPr>
          <w:rFonts w:ascii="Times New Roman" w:hAnsi="Times New Roman"/>
          <w:b/>
          <w:sz w:val="24"/>
          <w:szCs w:val="24"/>
        </w:rPr>
      </w:pPr>
      <w:r>
        <w:rPr>
          <w:rFonts w:ascii="Times New Roman" w:hAnsi="Times New Roman"/>
          <w:b/>
          <w:sz w:val="24"/>
          <w:szCs w:val="24"/>
        </w:rPr>
        <w:t>3.4 Pluriclassi</w:t>
      </w:r>
    </w:p>
    <w:p w14:paraId="6A7433AE" w14:textId="3293BE2A" w:rsidR="000E7BD8" w:rsidRDefault="00BE769B" w:rsidP="000E7BD8">
      <w:pPr>
        <w:jc w:val="both"/>
        <w:rPr>
          <w:rFonts w:ascii="Times New Roman" w:hAnsi="Times New Roman"/>
          <w:b/>
          <w:sz w:val="24"/>
          <w:szCs w:val="24"/>
        </w:rPr>
      </w:pPr>
      <w:r>
        <w:rPr>
          <w:rFonts w:ascii="Times New Roman" w:hAnsi="Times New Roman"/>
          <w:b/>
          <w:sz w:val="24"/>
          <w:szCs w:val="24"/>
        </w:rPr>
        <w:t>3.5</w:t>
      </w:r>
      <w:r w:rsidR="000E7BD8">
        <w:rPr>
          <w:rFonts w:ascii="Times New Roman" w:hAnsi="Times New Roman"/>
          <w:b/>
          <w:sz w:val="24"/>
          <w:szCs w:val="24"/>
        </w:rPr>
        <w:t xml:space="preserve"> </w:t>
      </w:r>
      <w:r w:rsidR="000E7BD8" w:rsidRPr="000E7BD8">
        <w:rPr>
          <w:rFonts w:ascii="Times New Roman" w:hAnsi="Times New Roman"/>
          <w:b/>
          <w:sz w:val="24"/>
          <w:szCs w:val="24"/>
        </w:rPr>
        <w:t>Criteri per il dimensionamento del II ciclo d’istruzione</w:t>
      </w:r>
    </w:p>
    <w:p w14:paraId="00469558" w14:textId="7B98D3A2" w:rsidR="00BE769B" w:rsidRPr="000E7BD8" w:rsidRDefault="00BE769B" w:rsidP="000E7BD8">
      <w:pPr>
        <w:jc w:val="both"/>
        <w:rPr>
          <w:rFonts w:ascii="Times New Roman" w:hAnsi="Times New Roman"/>
          <w:b/>
          <w:sz w:val="24"/>
          <w:szCs w:val="24"/>
        </w:rPr>
      </w:pPr>
      <w:r w:rsidRPr="00BE769B">
        <w:rPr>
          <w:rFonts w:ascii="Times New Roman" w:hAnsi="Times New Roman"/>
          <w:b/>
          <w:sz w:val="24"/>
          <w:szCs w:val="24"/>
        </w:rPr>
        <w:t xml:space="preserve">3.6 Attivazione di nuovi indirizzi/articolazioni/opzioni </w:t>
      </w:r>
    </w:p>
    <w:p w14:paraId="504AE5C9" w14:textId="4A58D2BC" w:rsidR="007B5156" w:rsidRDefault="00BE769B" w:rsidP="007B5156">
      <w:pPr>
        <w:suppressAutoHyphens/>
        <w:autoSpaceDE w:val="0"/>
        <w:jc w:val="both"/>
        <w:rPr>
          <w:rFonts w:ascii="Times New Roman" w:hAnsi="Times New Roman"/>
          <w:b/>
          <w:sz w:val="24"/>
          <w:szCs w:val="24"/>
        </w:rPr>
      </w:pPr>
      <w:r>
        <w:rPr>
          <w:rFonts w:ascii="Times New Roman" w:hAnsi="Times New Roman"/>
          <w:b/>
          <w:sz w:val="24"/>
          <w:szCs w:val="24"/>
        </w:rPr>
        <w:t>3.7</w:t>
      </w:r>
      <w:r w:rsidR="007B5156" w:rsidRPr="007B5156">
        <w:rPr>
          <w:rFonts w:ascii="Times New Roman" w:hAnsi="Times New Roman"/>
          <w:b/>
          <w:sz w:val="24"/>
          <w:szCs w:val="24"/>
        </w:rPr>
        <w:t xml:space="preserve"> Centri Provinciali per l’Istruzione degli Adulti - C.P.I.A.</w:t>
      </w:r>
    </w:p>
    <w:p w14:paraId="645E2F7A" w14:textId="302E45B1" w:rsidR="005A108E" w:rsidRDefault="00BE769B" w:rsidP="007B5156">
      <w:pPr>
        <w:suppressAutoHyphens/>
        <w:autoSpaceDE w:val="0"/>
        <w:jc w:val="both"/>
        <w:rPr>
          <w:rFonts w:ascii="Times New Roman" w:hAnsi="Times New Roman"/>
          <w:b/>
          <w:sz w:val="24"/>
          <w:szCs w:val="24"/>
        </w:rPr>
      </w:pPr>
      <w:r>
        <w:rPr>
          <w:rFonts w:ascii="Times New Roman" w:hAnsi="Times New Roman"/>
          <w:b/>
          <w:sz w:val="24"/>
          <w:szCs w:val="24"/>
        </w:rPr>
        <w:t>3.8</w:t>
      </w:r>
      <w:r w:rsidR="005A108E" w:rsidRPr="00367706">
        <w:rPr>
          <w:rFonts w:ascii="Times New Roman" w:hAnsi="Times New Roman"/>
          <w:b/>
          <w:sz w:val="24"/>
          <w:szCs w:val="24"/>
        </w:rPr>
        <w:t xml:space="preserve"> Tavoli tecnici</w:t>
      </w:r>
    </w:p>
    <w:p w14:paraId="0C5044E6" w14:textId="77777777" w:rsidR="007B5156" w:rsidRDefault="007B5156" w:rsidP="007B5156">
      <w:pPr>
        <w:suppressAutoHyphens/>
        <w:autoSpaceDE w:val="0"/>
        <w:jc w:val="both"/>
        <w:rPr>
          <w:rFonts w:ascii="Times New Roman" w:hAnsi="Times New Roman"/>
          <w:b/>
          <w:sz w:val="24"/>
          <w:szCs w:val="24"/>
        </w:rPr>
      </w:pPr>
    </w:p>
    <w:p w14:paraId="7E6FDC68" w14:textId="45674BF8" w:rsidR="001B79EE" w:rsidRPr="003013CB" w:rsidRDefault="00BE769B" w:rsidP="001B79EE">
      <w:pPr>
        <w:jc w:val="both"/>
        <w:rPr>
          <w:rFonts w:ascii="Times New Roman" w:hAnsi="Times New Roman"/>
          <w:b/>
          <w:sz w:val="24"/>
          <w:szCs w:val="24"/>
        </w:rPr>
      </w:pPr>
      <w:r>
        <w:rPr>
          <w:rFonts w:ascii="Times New Roman" w:hAnsi="Times New Roman"/>
          <w:b/>
          <w:sz w:val="24"/>
          <w:szCs w:val="24"/>
        </w:rPr>
        <w:t>4</w:t>
      </w:r>
      <w:r w:rsidR="001B79EE" w:rsidRPr="003013CB">
        <w:rPr>
          <w:rFonts w:ascii="Times New Roman" w:hAnsi="Times New Roman"/>
          <w:b/>
          <w:sz w:val="24"/>
          <w:szCs w:val="24"/>
        </w:rPr>
        <w:t>. PROCEDURE DI DEFINIZIONE DEI PIANI PROVINCIALI E DEL PIANO</w:t>
      </w:r>
      <w:r w:rsidR="001B79EE">
        <w:rPr>
          <w:rFonts w:ascii="Times New Roman" w:hAnsi="Times New Roman"/>
          <w:b/>
          <w:sz w:val="24"/>
          <w:szCs w:val="24"/>
        </w:rPr>
        <w:t xml:space="preserve"> </w:t>
      </w:r>
      <w:r w:rsidR="001B79EE" w:rsidRPr="003013CB">
        <w:rPr>
          <w:rFonts w:ascii="Times New Roman" w:hAnsi="Times New Roman"/>
          <w:b/>
          <w:sz w:val="24"/>
          <w:szCs w:val="24"/>
        </w:rPr>
        <w:t>REGIONALE</w:t>
      </w:r>
    </w:p>
    <w:p w14:paraId="24676C1B" w14:textId="77777777" w:rsidR="001B79EE" w:rsidRPr="007B5156" w:rsidRDefault="001B79EE" w:rsidP="001B79EE">
      <w:pPr>
        <w:rPr>
          <w:rFonts w:ascii="Times New Roman" w:hAnsi="Times New Roman"/>
          <w:b/>
          <w:sz w:val="24"/>
          <w:szCs w:val="24"/>
        </w:rPr>
      </w:pPr>
    </w:p>
    <w:p w14:paraId="2EAB180F" w14:textId="2091021E" w:rsidR="001B79EE" w:rsidRPr="003013CB" w:rsidRDefault="00BE769B" w:rsidP="001B79EE">
      <w:pPr>
        <w:ind w:left="426" w:hanging="426"/>
        <w:jc w:val="both"/>
        <w:rPr>
          <w:rFonts w:ascii="Times New Roman" w:hAnsi="Times New Roman"/>
          <w:b/>
          <w:sz w:val="24"/>
          <w:szCs w:val="24"/>
        </w:rPr>
      </w:pPr>
      <w:r>
        <w:rPr>
          <w:rFonts w:ascii="Times New Roman" w:hAnsi="Times New Roman"/>
          <w:b/>
          <w:sz w:val="24"/>
          <w:szCs w:val="24"/>
        </w:rPr>
        <w:t>4</w:t>
      </w:r>
      <w:r w:rsidR="001B79EE" w:rsidRPr="003013CB">
        <w:rPr>
          <w:rFonts w:ascii="Times New Roman" w:hAnsi="Times New Roman"/>
          <w:b/>
          <w:sz w:val="24"/>
          <w:szCs w:val="24"/>
        </w:rPr>
        <w:t>.1 Piani Provinciali</w:t>
      </w:r>
    </w:p>
    <w:p w14:paraId="74C6BF87" w14:textId="1C882BA3" w:rsidR="001B79EE" w:rsidRPr="003013CB" w:rsidRDefault="00BE769B" w:rsidP="001B79EE">
      <w:pPr>
        <w:ind w:left="426" w:hanging="426"/>
        <w:jc w:val="both"/>
        <w:rPr>
          <w:rFonts w:ascii="Times New Roman" w:hAnsi="Times New Roman"/>
          <w:b/>
          <w:sz w:val="24"/>
          <w:szCs w:val="24"/>
        </w:rPr>
      </w:pPr>
      <w:r>
        <w:rPr>
          <w:rFonts w:ascii="Times New Roman" w:hAnsi="Times New Roman"/>
          <w:b/>
          <w:sz w:val="24"/>
          <w:szCs w:val="24"/>
        </w:rPr>
        <w:t>4</w:t>
      </w:r>
      <w:r w:rsidR="001B79EE" w:rsidRPr="003013CB">
        <w:rPr>
          <w:rFonts w:ascii="Times New Roman" w:hAnsi="Times New Roman"/>
          <w:b/>
          <w:sz w:val="24"/>
          <w:szCs w:val="24"/>
        </w:rPr>
        <w:t>.2 Piano regionale</w:t>
      </w:r>
    </w:p>
    <w:p w14:paraId="07AE9435" w14:textId="77777777" w:rsidR="007B5156" w:rsidRPr="00565476" w:rsidRDefault="007B5156" w:rsidP="007B5156">
      <w:pPr>
        <w:jc w:val="both"/>
        <w:rPr>
          <w:rFonts w:ascii="Times New Roman" w:hAnsi="Times New Roman"/>
          <w:b/>
          <w:sz w:val="24"/>
          <w:szCs w:val="24"/>
        </w:rPr>
      </w:pPr>
    </w:p>
    <w:p w14:paraId="4F7879F6" w14:textId="77777777" w:rsidR="007B4C4B" w:rsidRDefault="007B4C4B" w:rsidP="00C34D96">
      <w:pPr>
        <w:rPr>
          <w:rFonts w:ascii="Times New Roman" w:hAnsi="Times New Roman"/>
          <w:b/>
          <w:sz w:val="24"/>
          <w:szCs w:val="24"/>
        </w:rPr>
      </w:pPr>
    </w:p>
    <w:p w14:paraId="5BEBC1DC" w14:textId="77777777" w:rsidR="007B4C4B" w:rsidRDefault="007B4C4B" w:rsidP="00C34D96">
      <w:pPr>
        <w:rPr>
          <w:rFonts w:ascii="Times New Roman" w:hAnsi="Times New Roman"/>
          <w:b/>
          <w:sz w:val="24"/>
          <w:szCs w:val="24"/>
        </w:rPr>
      </w:pPr>
    </w:p>
    <w:p w14:paraId="7E78F98C" w14:textId="77777777" w:rsidR="007B4C4B" w:rsidRDefault="007B4C4B" w:rsidP="00C34D96">
      <w:pPr>
        <w:rPr>
          <w:rFonts w:ascii="Times New Roman" w:hAnsi="Times New Roman"/>
          <w:b/>
          <w:sz w:val="24"/>
          <w:szCs w:val="24"/>
        </w:rPr>
      </w:pPr>
    </w:p>
    <w:p w14:paraId="020A6DE5" w14:textId="77777777" w:rsidR="007B4C4B" w:rsidRDefault="007B4C4B" w:rsidP="00C34D96">
      <w:pPr>
        <w:rPr>
          <w:rFonts w:ascii="Times New Roman" w:hAnsi="Times New Roman"/>
          <w:b/>
          <w:sz w:val="24"/>
          <w:szCs w:val="24"/>
        </w:rPr>
      </w:pPr>
    </w:p>
    <w:p w14:paraId="65268B62" w14:textId="77777777" w:rsidR="007B4C4B" w:rsidRDefault="007B4C4B" w:rsidP="00C34D96">
      <w:pPr>
        <w:rPr>
          <w:rFonts w:ascii="Times New Roman" w:hAnsi="Times New Roman"/>
          <w:b/>
          <w:sz w:val="24"/>
          <w:szCs w:val="24"/>
        </w:rPr>
      </w:pPr>
    </w:p>
    <w:p w14:paraId="12BE1A5B" w14:textId="77777777" w:rsidR="007B4C4B" w:rsidRDefault="007B4C4B" w:rsidP="00C34D96">
      <w:pPr>
        <w:rPr>
          <w:rFonts w:ascii="Times New Roman" w:hAnsi="Times New Roman"/>
          <w:b/>
          <w:sz w:val="24"/>
          <w:szCs w:val="24"/>
        </w:rPr>
      </w:pPr>
    </w:p>
    <w:p w14:paraId="2205C0D2" w14:textId="77777777" w:rsidR="007B4C4B" w:rsidRDefault="007B4C4B" w:rsidP="00C34D96">
      <w:pPr>
        <w:rPr>
          <w:rFonts w:ascii="Times New Roman" w:hAnsi="Times New Roman"/>
          <w:b/>
          <w:sz w:val="24"/>
          <w:szCs w:val="24"/>
        </w:rPr>
      </w:pPr>
    </w:p>
    <w:p w14:paraId="51C2EEC3" w14:textId="77777777" w:rsidR="007B4C4B" w:rsidRDefault="007B4C4B" w:rsidP="00C34D96">
      <w:pPr>
        <w:rPr>
          <w:rFonts w:ascii="Times New Roman" w:hAnsi="Times New Roman"/>
          <w:b/>
          <w:sz w:val="24"/>
          <w:szCs w:val="24"/>
        </w:rPr>
      </w:pPr>
    </w:p>
    <w:p w14:paraId="3E4E8AB4" w14:textId="77777777" w:rsidR="007B4C4B" w:rsidRDefault="007B4C4B" w:rsidP="00C34D96">
      <w:pPr>
        <w:rPr>
          <w:rFonts w:ascii="Times New Roman" w:hAnsi="Times New Roman"/>
          <w:b/>
          <w:sz w:val="24"/>
          <w:szCs w:val="24"/>
        </w:rPr>
      </w:pPr>
    </w:p>
    <w:p w14:paraId="662BE964" w14:textId="77777777" w:rsidR="007B4C4B" w:rsidRDefault="007B4C4B" w:rsidP="00C34D96">
      <w:pPr>
        <w:rPr>
          <w:rFonts w:ascii="Times New Roman" w:hAnsi="Times New Roman"/>
          <w:b/>
          <w:sz w:val="24"/>
          <w:szCs w:val="24"/>
        </w:rPr>
      </w:pPr>
    </w:p>
    <w:p w14:paraId="3DA57E8A" w14:textId="77777777" w:rsidR="007B4C4B" w:rsidRDefault="007B4C4B" w:rsidP="00C34D96">
      <w:pPr>
        <w:rPr>
          <w:rFonts w:ascii="Times New Roman" w:hAnsi="Times New Roman"/>
          <w:b/>
          <w:sz w:val="24"/>
          <w:szCs w:val="24"/>
        </w:rPr>
      </w:pPr>
    </w:p>
    <w:p w14:paraId="10F44C7A" w14:textId="77777777" w:rsidR="007B4C4B" w:rsidRDefault="007B4C4B" w:rsidP="00C34D96">
      <w:pPr>
        <w:rPr>
          <w:rFonts w:ascii="Times New Roman" w:hAnsi="Times New Roman"/>
          <w:b/>
          <w:sz w:val="24"/>
          <w:szCs w:val="24"/>
        </w:rPr>
      </w:pPr>
    </w:p>
    <w:p w14:paraId="07269DB8" w14:textId="77777777" w:rsidR="007B4C4B" w:rsidRDefault="007B4C4B" w:rsidP="00C34D96">
      <w:pPr>
        <w:rPr>
          <w:rFonts w:ascii="Times New Roman" w:hAnsi="Times New Roman"/>
          <w:b/>
          <w:sz w:val="24"/>
          <w:szCs w:val="24"/>
        </w:rPr>
      </w:pPr>
    </w:p>
    <w:p w14:paraId="6F7D5490" w14:textId="77777777" w:rsidR="0065571A" w:rsidRDefault="0065571A" w:rsidP="00C34D96">
      <w:pPr>
        <w:rPr>
          <w:rFonts w:ascii="Times New Roman" w:hAnsi="Times New Roman"/>
          <w:b/>
          <w:sz w:val="24"/>
          <w:szCs w:val="24"/>
        </w:rPr>
      </w:pPr>
    </w:p>
    <w:p w14:paraId="16B39037" w14:textId="77777777" w:rsidR="00BE769B" w:rsidRDefault="00BE769B" w:rsidP="00C34D96">
      <w:pPr>
        <w:rPr>
          <w:rFonts w:ascii="Times New Roman" w:hAnsi="Times New Roman"/>
          <w:b/>
          <w:sz w:val="24"/>
          <w:szCs w:val="24"/>
        </w:rPr>
      </w:pPr>
    </w:p>
    <w:p w14:paraId="23C6F27A" w14:textId="7B30B598" w:rsidR="00F22661" w:rsidRPr="007221C3" w:rsidRDefault="00C34D96" w:rsidP="00C34D96">
      <w:pPr>
        <w:rPr>
          <w:rFonts w:ascii="Times New Roman" w:hAnsi="Times New Roman"/>
          <w:b/>
          <w:sz w:val="24"/>
          <w:szCs w:val="24"/>
        </w:rPr>
      </w:pPr>
      <w:r w:rsidRPr="007221C3">
        <w:rPr>
          <w:rFonts w:ascii="Times New Roman" w:hAnsi="Times New Roman"/>
          <w:b/>
          <w:sz w:val="24"/>
          <w:szCs w:val="24"/>
        </w:rPr>
        <w:lastRenderedPageBreak/>
        <w:t xml:space="preserve">1. </w:t>
      </w:r>
      <w:r w:rsidR="00F22661" w:rsidRPr="007221C3">
        <w:rPr>
          <w:rFonts w:ascii="Times New Roman" w:hAnsi="Times New Roman"/>
          <w:b/>
          <w:sz w:val="24"/>
          <w:szCs w:val="24"/>
        </w:rPr>
        <w:t xml:space="preserve">PREMESSA </w:t>
      </w:r>
    </w:p>
    <w:p w14:paraId="2250E75F" w14:textId="77777777" w:rsidR="00F22661" w:rsidRPr="00353DEF" w:rsidRDefault="00F22661" w:rsidP="00AE4753">
      <w:pPr>
        <w:ind w:left="720"/>
        <w:rPr>
          <w:rFonts w:ascii="Times New Roman" w:hAnsi="Times New Roman"/>
          <w:b/>
          <w:sz w:val="28"/>
          <w:szCs w:val="28"/>
        </w:rPr>
      </w:pPr>
    </w:p>
    <w:p w14:paraId="14C8F211" w14:textId="36E8C80B" w:rsidR="009063E6" w:rsidRDefault="003B684C" w:rsidP="00AE4753">
      <w:pPr>
        <w:autoSpaceDE w:val="0"/>
        <w:autoSpaceDN w:val="0"/>
        <w:adjustRightInd w:val="0"/>
        <w:jc w:val="both"/>
        <w:rPr>
          <w:rFonts w:ascii="Times New Roman" w:hAnsi="Times New Roman"/>
          <w:sz w:val="24"/>
          <w:szCs w:val="24"/>
        </w:rPr>
      </w:pPr>
      <w:r w:rsidRPr="00823A7B">
        <w:rPr>
          <w:rFonts w:ascii="Times New Roman" w:hAnsi="Times New Roman"/>
          <w:sz w:val="24"/>
          <w:szCs w:val="24"/>
        </w:rPr>
        <w:t xml:space="preserve">La Regione Lazio, in attuazione delle norme statali e regionali in materia e, in particolare, </w:t>
      </w:r>
      <w:r w:rsidR="00305778" w:rsidRPr="00823A7B">
        <w:rPr>
          <w:rFonts w:ascii="Times New Roman" w:hAnsi="Times New Roman"/>
          <w:sz w:val="24"/>
          <w:szCs w:val="24"/>
        </w:rPr>
        <w:t xml:space="preserve">dell’art. </w:t>
      </w:r>
      <w:r w:rsidR="006C5C7C">
        <w:rPr>
          <w:rFonts w:ascii="Times New Roman" w:hAnsi="Times New Roman"/>
          <w:sz w:val="24"/>
          <w:szCs w:val="24"/>
        </w:rPr>
        <w:t>138</w:t>
      </w:r>
      <w:r w:rsidR="00630D3C">
        <w:rPr>
          <w:rFonts w:ascii="Times New Roman" w:hAnsi="Times New Roman"/>
          <w:sz w:val="24"/>
          <w:szCs w:val="24"/>
        </w:rPr>
        <w:t>, comma 1, lett. b)</w:t>
      </w:r>
      <w:r w:rsidR="006C5C7C">
        <w:rPr>
          <w:rFonts w:ascii="Times New Roman" w:hAnsi="Times New Roman"/>
          <w:sz w:val="24"/>
          <w:szCs w:val="24"/>
        </w:rPr>
        <w:t xml:space="preserve"> </w:t>
      </w:r>
      <w:r w:rsidR="000247FE">
        <w:rPr>
          <w:rFonts w:ascii="Times New Roman" w:hAnsi="Times New Roman"/>
          <w:sz w:val="24"/>
          <w:szCs w:val="24"/>
        </w:rPr>
        <w:t xml:space="preserve">del D. Lgs. 31 marzo 1998, n. 112 </w:t>
      </w:r>
      <w:r w:rsidR="00305778" w:rsidRPr="00823A7B">
        <w:rPr>
          <w:rFonts w:ascii="Times New Roman" w:hAnsi="Times New Roman"/>
          <w:sz w:val="24"/>
          <w:szCs w:val="24"/>
        </w:rPr>
        <w:t>(</w:t>
      </w:r>
      <w:r w:rsidR="00464003" w:rsidRPr="00464003">
        <w:rPr>
          <w:rFonts w:ascii="Times New Roman" w:hAnsi="Times New Roman"/>
          <w:sz w:val="24"/>
          <w:szCs w:val="24"/>
        </w:rPr>
        <w:t xml:space="preserve">Conferimento di funzioni e compiti amministrativi dello Stato alle </w:t>
      </w:r>
      <w:r w:rsidR="0098710C">
        <w:rPr>
          <w:rFonts w:ascii="Times New Roman" w:hAnsi="Times New Roman"/>
          <w:sz w:val="24"/>
          <w:szCs w:val="24"/>
        </w:rPr>
        <w:t>R</w:t>
      </w:r>
      <w:r w:rsidR="00464003" w:rsidRPr="00464003">
        <w:rPr>
          <w:rFonts w:ascii="Times New Roman" w:hAnsi="Times New Roman"/>
          <w:sz w:val="24"/>
          <w:szCs w:val="24"/>
        </w:rPr>
        <w:t xml:space="preserve">egioni ed agli </w:t>
      </w:r>
      <w:r w:rsidR="0098710C">
        <w:rPr>
          <w:rFonts w:ascii="Times New Roman" w:hAnsi="Times New Roman"/>
          <w:sz w:val="24"/>
          <w:szCs w:val="24"/>
        </w:rPr>
        <w:t>E</w:t>
      </w:r>
      <w:r w:rsidR="00464003" w:rsidRPr="00464003">
        <w:rPr>
          <w:rFonts w:ascii="Times New Roman" w:hAnsi="Times New Roman"/>
          <w:sz w:val="24"/>
          <w:szCs w:val="24"/>
        </w:rPr>
        <w:t>nti locali, in attuazione del capo I della legge 15 marzo 1997, n. 59</w:t>
      </w:r>
      <w:r w:rsidR="00C07622">
        <w:rPr>
          <w:rFonts w:ascii="Times New Roman" w:hAnsi="Times New Roman"/>
          <w:sz w:val="24"/>
          <w:szCs w:val="24"/>
        </w:rPr>
        <w:t>)</w:t>
      </w:r>
      <w:r w:rsidR="00305778" w:rsidRPr="00823A7B">
        <w:rPr>
          <w:rFonts w:ascii="Times New Roman" w:hAnsi="Times New Roman"/>
          <w:sz w:val="24"/>
          <w:szCs w:val="24"/>
        </w:rPr>
        <w:t xml:space="preserve"> e </w:t>
      </w:r>
      <w:r w:rsidR="009063E6" w:rsidRPr="00823A7B">
        <w:rPr>
          <w:rFonts w:ascii="Times New Roman" w:hAnsi="Times New Roman"/>
          <w:sz w:val="24"/>
          <w:szCs w:val="24"/>
        </w:rPr>
        <w:t xml:space="preserve">dell’art. </w:t>
      </w:r>
      <w:r w:rsidR="00751D2B">
        <w:rPr>
          <w:rFonts w:ascii="Times New Roman" w:hAnsi="Times New Roman"/>
          <w:sz w:val="24"/>
          <w:szCs w:val="24"/>
        </w:rPr>
        <w:t>1</w:t>
      </w:r>
      <w:r w:rsidR="00641E0D">
        <w:rPr>
          <w:rFonts w:ascii="Times New Roman" w:hAnsi="Times New Roman"/>
          <w:sz w:val="24"/>
          <w:szCs w:val="24"/>
        </w:rPr>
        <w:t>53</w:t>
      </w:r>
      <w:r w:rsidR="009063E6" w:rsidRPr="00823A7B">
        <w:rPr>
          <w:rFonts w:ascii="Times New Roman" w:hAnsi="Times New Roman"/>
          <w:sz w:val="24"/>
          <w:szCs w:val="24"/>
        </w:rPr>
        <w:t xml:space="preserve">, comma </w:t>
      </w:r>
      <w:r w:rsidR="00641E0D">
        <w:rPr>
          <w:rFonts w:ascii="Times New Roman" w:hAnsi="Times New Roman"/>
          <w:sz w:val="24"/>
          <w:szCs w:val="24"/>
        </w:rPr>
        <w:t>2</w:t>
      </w:r>
      <w:r w:rsidR="006C1091">
        <w:rPr>
          <w:rFonts w:ascii="Times New Roman" w:hAnsi="Times New Roman"/>
          <w:sz w:val="24"/>
          <w:szCs w:val="24"/>
        </w:rPr>
        <w:t>, lett. b)</w:t>
      </w:r>
      <w:r w:rsidR="009063E6" w:rsidRPr="00823A7B">
        <w:rPr>
          <w:rFonts w:ascii="Times New Roman" w:hAnsi="Times New Roman"/>
          <w:sz w:val="24"/>
          <w:szCs w:val="24"/>
        </w:rPr>
        <w:t xml:space="preserve"> del</w:t>
      </w:r>
      <w:r w:rsidR="006C1091">
        <w:rPr>
          <w:rFonts w:ascii="Times New Roman" w:hAnsi="Times New Roman"/>
          <w:sz w:val="24"/>
          <w:szCs w:val="24"/>
        </w:rPr>
        <w:t xml:space="preserve">la Legge regionale </w:t>
      </w:r>
      <w:r w:rsidR="001A2204">
        <w:rPr>
          <w:rFonts w:ascii="Times New Roman" w:hAnsi="Times New Roman"/>
          <w:sz w:val="24"/>
          <w:szCs w:val="24"/>
        </w:rPr>
        <w:t>6 agosto 1999</w:t>
      </w:r>
      <w:r w:rsidR="00751D2B">
        <w:rPr>
          <w:rFonts w:ascii="Times New Roman" w:hAnsi="Times New Roman"/>
          <w:sz w:val="24"/>
          <w:szCs w:val="24"/>
        </w:rPr>
        <w:t xml:space="preserve"> n. 14</w:t>
      </w:r>
      <w:r w:rsidR="009063E6" w:rsidRPr="00823A7B">
        <w:rPr>
          <w:rFonts w:ascii="Times New Roman" w:hAnsi="Times New Roman"/>
          <w:sz w:val="24"/>
          <w:szCs w:val="24"/>
        </w:rPr>
        <w:t xml:space="preserve"> (</w:t>
      </w:r>
      <w:r w:rsidR="009F7FB4" w:rsidRPr="009F7FB4">
        <w:rPr>
          <w:rFonts w:ascii="Times New Roman" w:hAnsi="Times New Roman"/>
          <w:sz w:val="24"/>
          <w:szCs w:val="24"/>
        </w:rPr>
        <w:t>Organizzazione delle funzioni a livello regionale e locale per la realizzazione</w:t>
      </w:r>
      <w:r w:rsidR="009F7FB4">
        <w:rPr>
          <w:rFonts w:ascii="Times New Roman" w:hAnsi="Times New Roman"/>
          <w:sz w:val="24"/>
          <w:szCs w:val="24"/>
        </w:rPr>
        <w:t xml:space="preserve"> </w:t>
      </w:r>
      <w:r w:rsidR="009F7FB4" w:rsidRPr="009F7FB4">
        <w:rPr>
          <w:rFonts w:ascii="Times New Roman" w:hAnsi="Times New Roman"/>
          <w:sz w:val="24"/>
          <w:szCs w:val="24"/>
        </w:rPr>
        <w:t>del decentramento amministrativo</w:t>
      </w:r>
      <w:r w:rsidR="009063E6" w:rsidRPr="00823A7B">
        <w:rPr>
          <w:rFonts w:ascii="Times New Roman" w:hAnsi="Times New Roman"/>
          <w:sz w:val="24"/>
          <w:szCs w:val="24"/>
        </w:rPr>
        <w:t xml:space="preserve">) </w:t>
      </w:r>
      <w:r w:rsidRPr="00823A7B">
        <w:rPr>
          <w:rFonts w:ascii="Times New Roman" w:hAnsi="Times New Roman"/>
          <w:sz w:val="24"/>
          <w:szCs w:val="24"/>
        </w:rPr>
        <w:t>provvede annualmente al dimensionamento sul territorio della propria rete scolastica</w:t>
      </w:r>
      <w:r w:rsidR="00354B82" w:rsidRPr="00823A7B">
        <w:rPr>
          <w:rFonts w:ascii="Times New Roman" w:hAnsi="Times New Roman"/>
          <w:sz w:val="24"/>
          <w:szCs w:val="24"/>
        </w:rPr>
        <w:t>.</w:t>
      </w:r>
      <w:r w:rsidRPr="00823A7B">
        <w:rPr>
          <w:rFonts w:ascii="Times New Roman" w:hAnsi="Times New Roman"/>
          <w:sz w:val="24"/>
          <w:szCs w:val="24"/>
        </w:rPr>
        <w:t xml:space="preserve"> </w:t>
      </w:r>
    </w:p>
    <w:p w14:paraId="7BFB45BF" w14:textId="77777777" w:rsidR="000F613C" w:rsidRDefault="000F613C" w:rsidP="00AE4753">
      <w:pPr>
        <w:autoSpaceDE w:val="0"/>
        <w:autoSpaceDN w:val="0"/>
        <w:adjustRightInd w:val="0"/>
        <w:jc w:val="both"/>
        <w:rPr>
          <w:rFonts w:ascii="Times New Roman" w:hAnsi="Times New Roman"/>
          <w:sz w:val="24"/>
          <w:szCs w:val="24"/>
        </w:rPr>
      </w:pPr>
    </w:p>
    <w:p w14:paraId="71AFACD7" w14:textId="6A8FFE70" w:rsidR="00881653" w:rsidRDefault="000F613C" w:rsidP="00612510">
      <w:pPr>
        <w:jc w:val="both"/>
        <w:rPr>
          <w:rFonts w:ascii="Times New Roman" w:hAnsi="Times New Roman"/>
          <w:sz w:val="24"/>
          <w:szCs w:val="24"/>
        </w:rPr>
      </w:pPr>
      <w:r w:rsidRPr="00463EBB">
        <w:rPr>
          <w:rFonts w:ascii="Times New Roman" w:hAnsi="Times New Roman"/>
          <w:sz w:val="24"/>
          <w:szCs w:val="24"/>
        </w:rPr>
        <w:t xml:space="preserve">La </w:t>
      </w:r>
      <w:r w:rsidR="00216BB0">
        <w:rPr>
          <w:rFonts w:ascii="Times New Roman" w:hAnsi="Times New Roman"/>
          <w:sz w:val="24"/>
          <w:szCs w:val="24"/>
        </w:rPr>
        <w:t>L</w:t>
      </w:r>
      <w:r w:rsidRPr="00463EBB">
        <w:rPr>
          <w:rFonts w:ascii="Times New Roman" w:hAnsi="Times New Roman"/>
          <w:sz w:val="24"/>
          <w:szCs w:val="24"/>
        </w:rPr>
        <w:t>egge 7 aprile 2014, n. 56 (Disposizioni sulle città metropolitane, sulle province, sulle unioni e fusioni di comuni) all’art. 1, comma 85 conferma in capo alle Province la funzione di programmazione della rete scolastica del proprio territorio</w:t>
      </w:r>
      <w:r w:rsidR="00474D76" w:rsidRPr="00463EBB">
        <w:rPr>
          <w:rFonts w:ascii="Times New Roman" w:hAnsi="Times New Roman"/>
          <w:sz w:val="24"/>
          <w:szCs w:val="24"/>
        </w:rPr>
        <w:t xml:space="preserve">. Tale sistema di competenze è stato recepito a livello regionale dalla Legge Regionale 31 dicembre 2015, n. 17 (Legge di stabilità regionale 2016) </w:t>
      </w:r>
      <w:r w:rsidR="00620913">
        <w:rPr>
          <w:rFonts w:ascii="Times New Roman" w:hAnsi="Times New Roman"/>
          <w:sz w:val="24"/>
          <w:szCs w:val="24"/>
        </w:rPr>
        <w:t xml:space="preserve">e </w:t>
      </w:r>
      <w:r w:rsidR="00474D76" w:rsidRPr="00463EBB">
        <w:rPr>
          <w:rFonts w:ascii="Times New Roman" w:hAnsi="Times New Roman"/>
          <w:sz w:val="24"/>
          <w:szCs w:val="24"/>
        </w:rPr>
        <w:t>dalla D</w:t>
      </w:r>
      <w:r w:rsidR="00612510" w:rsidRPr="00463EBB">
        <w:rPr>
          <w:rFonts w:ascii="Times New Roman" w:hAnsi="Times New Roman"/>
          <w:sz w:val="24"/>
          <w:szCs w:val="24"/>
        </w:rPr>
        <w:t>GR</w:t>
      </w:r>
      <w:r w:rsidR="00474D76" w:rsidRPr="00463EBB">
        <w:rPr>
          <w:rFonts w:ascii="Times New Roman" w:hAnsi="Times New Roman"/>
          <w:sz w:val="24"/>
          <w:szCs w:val="24"/>
        </w:rPr>
        <w:t xml:space="preserve"> n. 56</w:t>
      </w:r>
      <w:r w:rsidR="00612510" w:rsidRPr="00463EBB">
        <w:rPr>
          <w:rFonts w:ascii="Times New Roman" w:hAnsi="Times New Roman"/>
          <w:sz w:val="24"/>
          <w:szCs w:val="24"/>
        </w:rPr>
        <w:t>/2016</w:t>
      </w:r>
      <w:r w:rsidR="00474D76" w:rsidRPr="00463EBB">
        <w:rPr>
          <w:rFonts w:ascii="Times New Roman" w:hAnsi="Times New Roman"/>
          <w:sz w:val="24"/>
          <w:szCs w:val="24"/>
        </w:rPr>
        <w:t xml:space="preserve"> </w:t>
      </w:r>
      <w:r w:rsidR="00612510" w:rsidRPr="00463EBB">
        <w:rPr>
          <w:rFonts w:ascii="Times New Roman" w:hAnsi="Times New Roman"/>
          <w:sz w:val="24"/>
          <w:szCs w:val="24"/>
        </w:rPr>
        <w:t>con l’obiettivo</w:t>
      </w:r>
      <w:r w:rsidR="00AC1DBA" w:rsidRPr="00463EBB">
        <w:rPr>
          <w:rFonts w:ascii="Times New Roman" w:hAnsi="Times New Roman"/>
          <w:sz w:val="24"/>
          <w:szCs w:val="24"/>
        </w:rPr>
        <w:t xml:space="preserve"> di confermare e</w:t>
      </w:r>
      <w:r w:rsidR="00612510" w:rsidRPr="00463EBB">
        <w:rPr>
          <w:rFonts w:ascii="Times New Roman" w:hAnsi="Times New Roman"/>
          <w:sz w:val="24"/>
          <w:szCs w:val="24"/>
        </w:rPr>
        <w:t xml:space="preserve"> </w:t>
      </w:r>
      <w:r w:rsidRPr="00463EBB">
        <w:rPr>
          <w:rFonts w:ascii="Times New Roman" w:hAnsi="Times New Roman"/>
          <w:sz w:val="24"/>
          <w:szCs w:val="24"/>
        </w:rPr>
        <w:t>rafforzare il ruolo della programmazione</w:t>
      </w:r>
      <w:r w:rsidR="00612510" w:rsidRPr="00463EBB">
        <w:rPr>
          <w:rFonts w:ascii="Times New Roman" w:hAnsi="Times New Roman"/>
          <w:sz w:val="24"/>
          <w:szCs w:val="24"/>
        </w:rPr>
        <w:t xml:space="preserve"> </w:t>
      </w:r>
      <w:r w:rsidRPr="00463EBB">
        <w:rPr>
          <w:rFonts w:ascii="Times New Roman" w:hAnsi="Times New Roman"/>
          <w:sz w:val="24"/>
          <w:szCs w:val="24"/>
        </w:rPr>
        <w:t>territoriale</w:t>
      </w:r>
      <w:r w:rsidR="00AC1DBA" w:rsidRPr="00463EBB">
        <w:rPr>
          <w:rFonts w:ascii="Times New Roman" w:hAnsi="Times New Roman"/>
          <w:sz w:val="24"/>
          <w:szCs w:val="24"/>
        </w:rPr>
        <w:t>.</w:t>
      </w:r>
    </w:p>
    <w:p w14:paraId="2862E5CF" w14:textId="77777777" w:rsidR="00A94207" w:rsidRDefault="00A94207" w:rsidP="00612510">
      <w:pPr>
        <w:jc w:val="both"/>
        <w:rPr>
          <w:rFonts w:ascii="Times New Roman" w:hAnsi="Times New Roman"/>
          <w:sz w:val="24"/>
          <w:szCs w:val="24"/>
        </w:rPr>
      </w:pPr>
    </w:p>
    <w:p w14:paraId="796148BC" w14:textId="70B3FD08" w:rsidR="00A94207" w:rsidRPr="00A94207" w:rsidRDefault="00A94207" w:rsidP="00A94207">
      <w:pPr>
        <w:jc w:val="both"/>
        <w:rPr>
          <w:rFonts w:ascii="Times New Roman" w:hAnsi="Times New Roman"/>
          <w:sz w:val="24"/>
          <w:szCs w:val="24"/>
        </w:rPr>
      </w:pPr>
      <w:r w:rsidRPr="00A94207">
        <w:rPr>
          <w:rFonts w:ascii="Times New Roman" w:hAnsi="Times New Roman"/>
          <w:sz w:val="24"/>
          <w:szCs w:val="24"/>
        </w:rPr>
        <w:t xml:space="preserve">La </w:t>
      </w:r>
      <w:r w:rsidR="003565F2">
        <w:rPr>
          <w:rFonts w:ascii="Times New Roman" w:hAnsi="Times New Roman"/>
          <w:sz w:val="24"/>
          <w:szCs w:val="24"/>
        </w:rPr>
        <w:t>Legge</w:t>
      </w:r>
      <w:r w:rsidRPr="00A94207">
        <w:rPr>
          <w:rFonts w:ascii="Times New Roman" w:hAnsi="Times New Roman"/>
          <w:sz w:val="24"/>
          <w:szCs w:val="24"/>
        </w:rPr>
        <w:t xml:space="preserve"> </w:t>
      </w:r>
      <w:r w:rsidR="00C01055">
        <w:rPr>
          <w:rFonts w:ascii="Times New Roman" w:hAnsi="Times New Roman"/>
          <w:sz w:val="24"/>
          <w:szCs w:val="24"/>
        </w:rPr>
        <w:t xml:space="preserve">13 luglio 2015, n. 107 </w:t>
      </w:r>
      <w:r w:rsidRPr="00A94207">
        <w:rPr>
          <w:rFonts w:ascii="Times New Roman" w:hAnsi="Times New Roman"/>
          <w:sz w:val="24"/>
          <w:szCs w:val="24"/>
        </w:rPr>
        <w:t>(</w:t>
      </w:r>
      <w:r w:rsidR="00F241BD" w:rsidRPr="00F241BD">
        <w:rPr>
          <w:rFonts w:ascii="Times New Roman" w:hAnsi="Times New Roman"/>
          <w:sz w:val="24"/>
          <w:szCs w:val="24"/>
        </w:rPr>
        <w:t>Riforma del sistema nazionale di istruzione e formazione e delega per il riordino delle disposizioni legislative vigenti</w:t>
      </w:r>
      <w:r w:rsidRPr="00A94207">
        <w:rPr>
          <w:rFonts w:ascii="Times New Roman" w:hAnsi="Times New Roman"/>
          <w:sz w:val="24"/>
          <w:szCs w:val="24"/>
        </w:rPr>
        <w:t xml:space="preserve">) </w:t>
      </w:r>
      <w:r w:rsidR="002240FC">
        <w:rPr>
          <w:rFonts w:ascii="Times New Roman" w:hAnsi="Times New Roman"/>
          <w:sz w:val="24"/>
          <w:szCs w:val="24"/>
        </w:rPr>
        <w:t>riconosce</w:t>
      </w:r>
      <w:r w:rsidRPr="00A94207">
        <w:rPr>
          <w:rFonts w:ascii="Times New Roman" w:hAnsi="Times New Roman"/>
          <w:sz w:val="24"/>
          <w:szCs w:val="24"/>
        </w:rPr>
        <w:t xml:space="preserve"> il ruolo centrale della scuola nella società della conoscenza </w:t>
      </w:r>
      <w:r w:rsidR="00D363B4">
        <w:rPr>
          <w:rFonts w:ascii="Times New Roman" w:hAnsi="Times New Roman"/>
          <w:sz w:val="24"/>
          <w:szCs w:val="24"/>
        </w:rPr>
        <w:t>al fine di</w:t>
      </w:r>
      <w:r w:rsidRPr="00A94207">
        <w:rPr>
          <w:rFonts w:ascii="Times New Roman" w:hAnsi="Times New Roman"/>
          <w:sz w:val="24"/>
          <w:szCs w:val="24"/>
        </w:rPr>
        <w:t xml:space="preserve"> innalzare i livelli di istruzione e le competenze delle studentesse e degli studenti, rispettandone i tempi e gli stili di apprendimento, </w:t>
      </w:r>
      <w:r w:rsidR="002E621D">
        <w:rPr>
          <w:rFonts w:ascii="Times New Roman" w:hAnsi="Times New Roman"/>
          <w:sz w:val="24"/>
          <w:szCs w:val="24"/>
        </w:rPr>
        <w:t xml:space="preserve">al fine di </w:t>
      </w:r>
      <w:r w:rsidRPr="00A94207">
        <w:rPr>
          <w:rFonts w:ascii="Times New Roman" w:hAnsi="Times New Roman"/>
          <w:sz w:val="24"/>
          <w:szCs w:val="24"/>
        </w:rPr>
        <w:t xml:space="preserve">contrastare le diseguaglianze socio-culturali e territoriali, </w:t>
      </w:r>
      <w:r w:rsidR="002E621D">
        <w:rPr>
          <w:rFonts w:ascii="Times New Roman" w:hAnsi="Times New Roman"/>
          <w:sz w:val="24"/>
          <w:szCs w:val="24"/>
        </w:rPr>
        <w:t xml:space="preserve">al fine </w:t>
      </w:r>
      <w:r w:rsidR="003E4C56">
        <w:rPr>
          <w:rFonts w:ascii="Times New Roman" w:hAnsi="Times New Roman"/>
          <w:sz w:val="24"/>
          <w:szCs w:val="24"/>
        </w:rPr>
        <w:t xml:space="preserve">di </w:t>
      </w:r>
      <w:r w:rsidRPr="00A94207">
        <w:rPr>
          <w:rFonts w:ascii="Times New Roman" w:hAnsi="Times New Roman"/>
          <w:sz w:val="24"/>
          <w:szCs w:val="24"/>
        </w:rPr>
        <w:t xml:space="preserve">prevenire e recuperare l'abbandono e la dispersione scolastica, in coerenza con il profilo educativo, culturale e professionale dei diversi gradi di istruzione, </w:t>
      </w:r>
      <w:r w:rsidR="00255AC4">
        <w:rPr>
          <w:rFonts w:ascii="Times New Roman" w:hAnsi="Times New Roman"/>
          <w:sz w:val="24"/>
          <w:szCs w:val="24"/>
        </w:rPr>
        <w:t xml:space="preserve">al fine </w:t>
      </w:r>
      <w:r w:rsidR="003E4C56">
        <w:rPr>
          <w:rFonts w:ascii="Times New Roman" w:hAnsi="Times New Roman"/>
          <w:sz w:val="24"/>
          <w:szCs w:val="24"/>
        </w:rPr>
        <w:t xml:space="preserve">di </w:t>
      </w:r>
      <w:r w:rsidRPr="00A94207">
        <w:rPr>
          <w:rFonts w:ascii="Times New Roman" w:hAnsi="Times New Roman"/>
          <w:sz w:val="24"/>
          <w:szCs w:val="24"/>
        </w:rPr>
        <w:t xml:space="preserve">realizzare una scuola aperta, quale laboratorio permanente di ricerca, sperimentazione e innovazione didattica, di partecipazione e di educazione alla cittadinanza attiva, </w:t>
      </w:r>
      <w:r w:rsidR="00255AC4">
        <w:rPr>
          <w:rFonts w:ascii="Times New Roman" w:hAnsi="Times New Roman"/>
          <w:sz w:val="24"/>
          <w:szCs w:val="24"/>
        </w:rPr>
        <w:t xml:space="preserve">al fine </w:t>
      </w:r>
      <w:r w:rsidR="003E4C56">
        <w:rPr>
          <w:rFonts w:ascii="Times New Roman" w:hAnsi="Times New Roman"/>
          <w:sz w:val="24"/>
          <w:szCs w:val="24"/>
        </w:rPr>
        <w:t xml:space="preserve">di </w:t>
      </w:r>
      <w:r w:rsidRPr="00A94207">
        <w:rPr>
          <w:rFonts w:ascii="Times New Roman" w:hAnsi="Times New Roman"/>
          <w:sz w:val="24"/>
          <w:szCs w:val="24"/>
        </w:rPr>
        <w:t>garantire il diritto allo studio, le pari opportunità di successo formativo e di istruzione permanente dei cittadini</w:t>
      </w:r>
      <w:r w:rsidR="00D36BE1">
        <w:rPr>
          <w:rFonts w:ascii="Times New Roman" w:hAnsi="Times New Roman"/>
          <w:sz w:val="24"/>
          <w:szCs w:val="24"/>
        </w:rPr>
        <w:t>.</w:t>
      </w:r>
    </w:p>
    <w:p w14:paraId="7B86A911" w14:textId="4D7C5478" w:rsidR="00F34D40" w:rsidRPr="00823A7B" w:rsidRDefault="00881653" w:rsidP="00AE4753">
      <w:pPr>
        <w:shd w:val="clear" w:color="auto" w:fill="FEFEFE"/>
        <w:tabs>
          <w:tab w:val="num" w:pos="720"/>
        </w:tabs>
        <w:spacing w:before="195" w:after="300"/>
        <w:jc w:val="both"/>
        <w:rPr>
          <w:rFonts w:ascii="Times New Roman" w:hAnsi="Times New Roman"/>
          <w:sz w:val="24"/>
          <w:szCs w:val="24"/>
        </w:rPr>
      </w:pPr>
      <w:r>
        <w:rPr>
          <w:rFonts w:ascii="Times New Roman" w:hAnsi="Times New Roman"/>
          <w:sz w:val="24"/>
          <w:szCs w:val="24"/>
        </w:rPr>
        <w:t>L</w:t>
      </w:r>
      <w:r w:rsidR="00F34D40" w:rsidRPr="00823A7B">
        <w:rPr>
          <w:rFonts w:ascii="Times New Roman" w:hAnsi="Times New Roman"/>
          <w:sz w:val="24"/>
          <w:szCs w:val="24"/>
        </w:rPr>
        <w:t>a Regione</w:t>
      </w:r>
      <w:r w:rsidR="000F5406">
        <w:rPr>
          <w:rFonts w:ascii="Times New Roman" w:hAnsi="Times New Roman"/>
          <w:sz w:val="24"/>
          <w:szCs w:val="24"/>
        </w:rPr>
        <w:t xml:space="preserve">, pertanto, </w:t>
      </w:r>
      <w:r w:rsidR="00F34D40" w:rsidRPr="00823A7B">
        <w:rPr>
          <w:rFonts w:ascii="Times New Roman" w:hAnsi="Times New Roman"/>
          <w:sz w:val="24"/>
          <w:szCs w:val="24"/>
        </w:rPr>
        <w:t>adotta il Piano di dimensionamento delle Istituzioni scolastiche con l’obiettivo di organizzare l’erogazione del servizio scolastico nei vari territori del Lazio in modo da:</w:t>
      </w:r>
    </w:p>
    <w:p w14:paraId="7810DFD7" w14:textId="77777777" w:rsidR="00F34D40" w:rsidRPr="00823A7B" w:rsidRDefault="00F34D40" w:rsidP="00603D6B">
      <w:pPr>
        <w:pStyle w:val="Paragrafoelenco"/>
        <w:numPr>
          <w:ilvl w:val="0"/>
          <w:numId w:val="6"/>
        </w:numPr>
        <w:jc w:val="both"/>
        <w:rPr>
          <w:rFonts w:ascii="Times New Roman" w:hAnsi="Times New Roman"/>
          <w:sz w:val="24"/>
          <w:szCs w:val="24"/>
        </w:rPr>
      </w:pPr>
      <w:r w:rsidRPr="00823A7B">
        <w:rPr>
          <w:rFonts w:ascii="Times New Roman" w:hAnsi="Times New Roman"/>
          <w:sz w:val="24"/>
          <w:szCs w:val="24"/>
        </w:rPr>
        <w:t>garantire un’offerta formativa sempre più funzionale ad una efficace azione didattica, educativa e formativa sul territorio</w:t>
      </w:r>
    </w:p>
    <w:p w14:paraId="3A68463F" w14:textId="77777777" w:rsidR="00F34D40" w:rsidRPr="00823A7B" w:rsidRDefault="00F34D40" w:rsidP="00603D6B">
      <w:pPr>
        <w:pStyle w:val="Paragrafoelenco"/>
        <w:numPr>
          <w:ilvl w:val="0"/>
          <w:numId w:val="6"/>
        </w:numPr>
        <w:jc w:val="both"/>
        <w:rPr>
          <w:rFonts w:ascii="Times New Roman" w:hAnsi="Times New Roman"/>
          <w:sz w:val="24"/>
          <w:szCs w:val="24"/>
        </w:rPr>
      </w:pPr>
      <w:r w:rsidRPr="00823A7B">
        <w:rPr>
          <w:rFonts w:ascii="Times New Roman" w:hAnsi="Times New Roman"/>
          <w:sz w:val="24"/>
          <w:szCs w:val="24"/>
        </w:rPr>
        <w:t>innalzare il complessivo livello di prestazione del servizio</w:t>
      </w:r>
    </w:p>
    <w:p w14:paraId="4D5BC490" w14:textId="77777777" w:rsidR="00F34D40" w:rsidRPr="00823A7B" w:rsidRDefault="00F2370C" w:rsidP="00603D6B">
      <w:pPr>
        <w:pStyle w:val="Paragrafoelenco"/>
        <w:numPr>
          <w:ilvl w:val="0"/>
          <w:numId w:val="6"/>
        </w:numPr>
        <w:jc w:val="both"/>
        <w:rPr>
          <w:rFonts w:ascii="Times New Roman" w:hAnsi="Times New Roman"/>
          <w:sz w:val="24"/>
          <w:szCs w:val="24"/>
        </w:rPr>
      </w:pPr>
      <w:r>
        <w:rPr>
          <w:rFonts w:ascii="Times New Roman" w:hAnsi="Times New Roman"/>
          <w:sz w:val="24"/>
          <w:szCs w:val="24"/>
        </w:rPr>
        <w:t xml:space="preserve">promuovere </w:t>
      </w:r>
      <w:r w:rsidR="00F34D40" w:rsidRPr="00823A7B">
        <w:rPr>
          <w:rFonts w:ascii="Times New Roman" w:hAnsi="Times New Roman"/>
          <w:sz w:val="24"/>
          <w:szCs w:val="24"/>
        </w:rPr>
        <w:t>l’uguaglianza sociale e di genere</w:t>
      </w:r>
      <w:r>
        <w:rPr>
          <w:rFonts w:ascii="Times New Roman" w:hAnsi="Times New Roman"/>
          <w:sz w:val="24"/>
          <w:szCs w:val="24"/>
        </w:rPr>
        <w:t xml:space="preserve"> in un’ottica di tutela delle pari opportunità</w:t>
      </w:r>
    </w:p>
    <w:p w14:paraId="5490B4CF" w14:textId="77777777" w:rsidR="00F34D40" w:rsidRPr="00823A7B" w:rsidRDefault="00F2370C" w:rsidP="00603D6B">
      <w:pPr>
        <w:pStyle w:val="Paragrafoelenco"/>
        <w:numPr>
          <w:ilvl w:val="0"/>
          <w:numId w:val="6"/>
        </w:numPr>
        <w:jc w:val="both"/>
        <w:rPr>
          <w:rFonts w:ascii="Times New Roman" w:hAnsi="Times New Roman"/>
          <w:sz w:val="24"/>
          <w:szCs w:val="24"/>
        </w:rPr>
      </w:pPr>
      <w:r>
        <w:rPr>
          <w:rFonts w:ascii="Times New Roman" w:hAnsi="Times New Roman"/>
          <w:sz w:val="24"/>
          <w:szCs w:val="24"/>
        </w:rPr>
        <w:t xml:space="preserve">garantire </w:t>
      </w:r>
      <w:r w:rsidR="00F34D40" w:rsidRPr="00823A7B">
        <w:rPr>
          <w:rFonts w:ascii="Times New Roman" w:hAnsi="Times New Roman"/>
          <w:sz w:val="24"/>
          <w:szCs w:val="24"/>
        </w:rPr>
        <w:t xml:space="preserve">il diritto all’apprendimento </w:t>
      </w:r>
      <w:r>
        <w:rPr>
          <w:rFonts w:ascii="Times New Roman" w:hAnsi="Times New Roman"/>
          <w:sz w:val="24"/>
          <w:szCs w:val="24"/>
        </w:rPr>
        <w:t xml:space="preserve">e al </w:t>
      </w:r>
      <w:r w:rsidR="00F34D40" w:rsidRPr="00823A7B">
        <w:rPr>
          <w:rFonts w:ascii="Times New Roman" w:hAnsi="Times New Roman"/>
          <w:sz w:val="24"/>
          <w:szCs w:val="24"/>
        </w:rPr>
        <w:t>successo formativo</w:t>
      </w:r>
    </w:p>
    <w:p w14:paraId="4E7543A3" w14:textId="77777777" w:rsidR="00F34D40" w:rsidRPr="00823A7B" w:rsidRDefault="00F34D40" w:rsidP="00603D6B">
      <w:pPr>
        <w:pStyle w:val="Paragrafoelenco"/>
        <w:numPr>
          <w:ilvl w:val="0"/>
          <w:numId w:val="6"/>
        </w:numPr>
        <w:jc w:val="both"/>
        <w:rPr>
          <w:rFonts w:ascii="Times New Roman" w:hAnsi="Times New Roman"/>
          <w:sz w:val="24"/>
          <w:szCs w:val="24"/>
        </w:rPr>
      </w:pPr>
      <w:r w:rsidRPr="00823A7B">
        <w:rPr>
          <w:rFonts w:ascii="Times New Roman" w:hAnsi="Times New Roman"/>
          <w:sz w:val="24"/>
          <w:szCs w:val="24"/>
        </w:rPr>
        <w:t>evitare l’eccessiva frammentazione dell’offerta formativa</w:t>
      </w:r>
    </w:p>
    <w:p w14:paraId="03B0A746" w14:textId="77777777" w:rsidR="00F34D40" w:rsidRPr="00823A7B" w:rsidRDefault="00F34D40" w:rsidP="00603D6B">
      <w:pPr>
        <w:pStyle w:val="Paragrafoelenco"/>
        <w:numPr>
          <w:ilvl w:val="0"/>
          <w:numId w:val="6"/>
        </w:numPr>
        <w:jc w:val="both"/>
        <w:rPr>
          <w:rFonts w:ascii="Times New Roman" w:hAnsi="Times New Roman"/>
          <w:sz w:val="24"/>
          <w:szCs w:val="24"/>
        </w:rPr>
      </w:pPr>
      <w:r w:rsidRPr="00823A7B">
        <w:rPr>
          <w:rFonts w:ascii="Times New Roman" w:hAnsi="Times New Roman"/>
          <w:sz w:val="24"/>
          <w:szCs w:val="24"/>
        </w:rPr>
        <w:t>ridurre il disagio degli studenti</w:t>
      </w:r>
    </w:p>
    <w:p w14:paraId="2B0DE0DA" w14:textId="77777777" w:rsidR="00F2370C" w:rsidRDefault="00F34D40" w:rsidP="00603D6B">
      <w:pPr>
        <w:numPr>
          <w:ilvl w:val="0"/>
          <w:numId w:val="6"/>
        </w:numPr>
        <w:jc w:val="both"/>
        <w:rPr>
          <w:rFonts w:ascii="Times New Roman" w:hAnsi="Times New Roman"/>
          <w:sz w:val="24"/>
          <w:szCs w:val="24"/>
        </w:rPr>
      </w:pPr>
      <w:r w:rsidRPr="00823A7B">
        <w:rPr>
          <w:rFonts w:ascii="Times New Roman" w:hAnsi="Times New Roman"/>
          <w:sz w:val="24"/>
          <w:szCs w:val="24"/>
        </w:rPr>
        <w:t>assicurare nel tempo continuità e stabilità dell’organizzazione della rete scolastica</w:t>
      </w:r>
    </w:p>
    <w:p w14:paraId="674FCAD0" w14:textId="4BCFC05C" w:rsidR="00F34D40" w:rsidRPr="00D951A2" w:rsidRDefault="00F2370C" w:rsidP="00D951A2">
      <w:pPr>
        <w:numPr>
          <w:ilvl w:val="0"/>
          <w:numId w:val="6"/>
        </w:numPr>
        <w:jc w:val="both"/>
        <w:rPr>
          <w:rFonts w:ascii="Times New Roman" w:hAnsi="Times New Roman"/>
          <w:sz w:val="24"/>
          <w:szCs w:val="24"/>
        </w:rPr>
      </w:pPr>
      <w:r w:rsidRPr="003F1E88">
        <w:rPr>
          <w:rFonts w:ascii="Times New Roman" w:hAnsi="Times New Roman"/>
          <w:sz w:val="24"/>
          <w:szCs w:val="24"/>
        </w:rPr>
        <w:t>salvaguardare l’identità storico-culturale delle istituzion</w:t>
      </w:r>
      <w:r w:rsidR="000C5C3F" w:rsidRPr="003F1E88">
        <w:rPr>
          <w:rFonts w:ascii="Times New Roman" w:hAnsi="Times New Roman"/>
          <w:sz w:val="24"/>
          <w:szCs w:val="24"/>
        </w:rPr>
        <w:t>i</w:t>
      </w:r>
      <w:r w:rsidRPr="003F1E88">
        <w:rPr>
          <w:rFonts w:ascii="Times New Roman" w:hAnsi="Times New Roman"/>
          <w:sz w:val="24"/>
          <w:szCs w:val="24"/>
        </w:rPr>
        <w:t xml:space="preserve"> scolastiche e le </w:t>
      </w:r>
      <w:r w:rsidR="000C5C3F" w:rsidRPr="003F1E88">
        <w:rPr>
          <w:rFonts w:ascii="Times New Roman" w:hAnsi="Times New Roman"/>
          <w:sz w:val="24"/>
          <w:szCs w:val="24"/>
        </w:rPr>
        <w:t xml:space="preserve">loro </w:t>
      </w:r>
      <w:r w:rsidRPr="003F1E88">
        <w:rPr>
          <w:rFonts w:ascii="Times New Roman" w:hAnsi="Times New Roman"/>
          <w:sz w:val="24"/>
          <w:szCs w:val="24"/>
        </w:rPr>
        <w:t xml:space="preserve">relazioni </w:t>
      </w:r>
      <w:r w:rsidR="000C5C3F" w:rsidRPr="003F1E88">
        <w:rPr>
          <w:rFonts w:ascii="Times New Roman" w:hAnsi="Times New Roman"/>
          <w:sz w:val="24"/>
          <w:szCs w:val="24"/>
        </w:rPr>
        <w:t>con i rispettivi territori.</w:t>
      </w:r>
      <w:r w:rsidR="00F34D40" w:rsidRPr="003F1E88">
        <w:rPr>
          <w:rFonts w:ascii="Times New Roman" w:hAnsi="Times New Roman"/>
          <w:sz w:val="24"/>
          <w:szCs w:val="24"/>
        </w:rPr>
        <w:t xml:space="preserve"> </w:t>
      </w:r>
    </w:p>
    <w:p w14:paraId="7B247483" w14:textId="77777777" w:rsidR="00F16BD7" w:rsidRPr="00B53190" w:rsidRDefault="00881653" w:rsidP="00F16BD7">
      <w:pPr>
        <w:shd w:val="clear" w:color="auto" w:fill="FEFEFE"/>
        <w:tabs>
          <w:tab w:val="num" w:pos="720"/>
        </w:tabs>
        <w:spacing w:before="195" w:after="300"/>
        <w:jc w:val="both"/>
        <w:rPr>
          <w:rFonts w:ascii="Times New Roman" w:hAnsi="Times New Roman"/>
          <w:sz w:val="24"/>
          <w:szCs w:val="24"/>
        </w:rPr>
      </w:pPr>
      <w:r w:rsidRPr="00B53190">
        <w:rPr>
          <w:rFonts w:ascii="Times New Roman" w:hAnsi="Times New Roman"/>
          <w:sz w:val="24"/>
          <w:szCs w:val="24"/>
        </w:rPr>
        <w:t xml:space="preserve">La programmazione della rete scolastica deve essere definita a partire da un’analisi complessiva del contesto </w:t>
      </w:r>
      <w:r w:rsidR="00F16BD7" w:rsidRPr="00B53190">
        <w:rPr>
          <w:rFonts w:ascii="Times New Roman" w:hAnsi="Times New Roman"/>
          <w:sz w:val="24"/>
          <w:szCs w:val="24"/>
        </w:rPr>
        <w:t xml:space="preserve">territoriale </w:t>
      </w:r>
      <w:r w:rsidRPr="00B53190">
        <w:rPr>
          <w:rFonts w:ascii="Times New Roman" w:hAnsi="Times New Roman"/>
          <w:sz w:val="24"/>
          <w:szCs w:val="24"/>
        </w:rPr>
        <w:t>di riferimento che tenga conto:</w:t>
      </w:r>
    </w:p>
    <w:p w14:paraId="4096B575" w14:textId="77777777" w:rsidR="00F16BD7" w:rsidRPr="00B53190" w:rsidRDefault="00F16BD7" w:rsidP="00603D6B">
      <w:pPr>
        <w:pStyle w:val="Paragrafoelenco"/>
        <w:numPr>
          <w:ilvl w:val="0"/>
          <w:numId w:val="6"/>
        </w:numPr>
        <w:jc w:val="both"/>
        <w:rPr>
          <w:rFonts w:ascii="Times New Roman" w:hAnsi="Times New Roman"/>
          <w:sz w:val="24"/>
          <w:szCs w:val="24"/>
        </w:rPr>
      </w:pPr>
      <w:r w:rsidRPr="00B53190">
        <w:rPr>
          <w:rFonts w:ascii="Times New Roman" w:hAnsi="Times New Roman"/>
          <w:sz w:val="24"/>
          <w:szCs w:val="24"/>
        </w:rPr>
        <w:t xml:space="preserve">delle dinamiche sociali, dei bisogni degli studenti e del loro diritto all’istruzione; </w:t>
      </w:r>
    </w:p>
    <w:p w14:paraId="70BC2AAF" w14:textId="77777777" w:rsidR="00F16BD7" w:rsidRPr="00B53190" w:rsidRDefault="00F16BD7" w:rsidP="00603D6B">
      <w:pPr>
        <w:pStyle w:val="Paragrafoelenco"/>
        <w:numPr>
          <w:ilvl w:val="0"/>
          <w:numId w:val="6"/>
        </w:numPr>
        <w:jc w:val="both"/>
        <w:rPr>
          <w:rFonts w:ascii="Times New Roman" w:hAnsi="Times New Roman"/>
          <w:sz w:val="24"/>
          <w:szCs w:val="24"/>
        </w:rPr>
      </w:pPr>
      <w:proofErr w:type="gramStart"/>
      <w:r w:rsidRPr="00B53190">
        <w:rPr>
          <w:rFonts w:ascii="Times New Roman" w:hAnsi="Times New Roman"/>
          <w:sz w:val="24"/>
          <w:szCs w:val="24"/>
        </w:rPr>
        <w:t>del trend demografico</w:t>
      </w:r>
      <w:proofErr w:type="gramEnd"/>
      <w:r w:rsidRPr="00B53190">
        <w:rPr>
          <w:rFonts w:ascii="Times New Roman" w:hAnsi="Times New Roman"/>
          <w:sz w:val="24"/>
          <w:szCs w:val="24"/>
        </w:rPr>
        <w:t xml:space="preserve"> in funzione della coerente distribuzione degli studenti tra autonomie scolastiche; </w:t>
      </w:r>
    </w:p>
    <w:p w14:paraId="7DBE6BF7" w14:textId="77777777" w:rsidR="00F16BD7" w:rsidRPr="00B53190" w:rsidRDefault="00F16BD7" w:rsidP="00603D6B">
      <w:pPr>
        <w:pStyle w:val="Paragrafoelenco"/>
        <w:numPr>
          <w:ilvl w:val="0"/>
          <w:numId w:val="6"/>
        </w:numPr>
        <w:jc w:val="both"/>
        <w:rPr>
          <w:rFonts w:ascii="Times New Roman" w:hAnsi="Times New Roman"/>
          <w:sz w:val="24"/>
          <w:szCs w:val="24"/>
        </w:rPr>
      </w:pPr>
      <w:r w:rsidRPr="00B53190">
        <w:rPr>
          <w:rFonts w:ascii="Times New Roman" w:hAnsi="Times New Roman"/>
          <w:sz w:val="24"/>
          <w:szCs w:val="24"/>
        </w:rPr>
        <w:t xml:space="preserve">del sistema dei collegamenti e dei trasporti; </w:t>
      </w:r>
    </w:p>
    <w:p w14:paraId="0D40CE42" w14:textId="77777777" w:rsidR="00F16BD7" w:rsidRPr="00B53190" w:rsidRDefault="00F16BD7" w:rsidP="00603D6B">
      <w:pPr>
        <w:pStyle w:val="Paragrafoelenco"/>
        <w:numPr>
          <w:ilvl w:val="0"/>
          <w:numId w:val="6"/>
        </w:numPr>
        <w:jc w:val="both"/>
        <w:rPr>
          <w:rFonts w:ascii="Times New Roman" w:hAnsi="Times New Roman"/>
          <w:sz w:val="24"/>
          <w:szCs w:val="24"/>
        </w:rPr>
      </w:pPr>
      <w:r w:rsidRPr="00B53190">
        <w:rPr>
          <w:rFonts w:ascii="Times New Roman" w:hAnsi="Times New Roman"/>
          <w:sz w:val="24"/>
          <w:szCs w:val="24"/>
        </w:rPr>
        <w:t xml:space="preserve">della dotazione strutturale degli edifici, anche in relazione agli interventi di edilizia scolastica previsti e in fase di realizzazione; </w:t>
      </w:r>
    </w:p>
    <w:p w14:paraId="0A356045" w14:textId="77777777" w:rsidR="00F16BD7" w:rsidRPr="00B53190" w:rsidRDefault="00F16BD7" w:rsidP="00603D6B">
      <w:pPr>
        <w:pStyle w:val="Paragrafoelenco"/>
        <w:numPr>
          <w:ilvl w:val="0"/>
          <w:numId w:val="6"/>
        </w:numPr>
        <w:jc w:val="both"/>
        <w:rPr>
          <w:rFonts w:ascii="Times New Roman" w:hAnsi="Times New Roman"/>
          <w:sz w:val="24"/>
          <w:szCs w:val="24"/>
        </w:rPr>
      </w:pPr>
      <w:r w:rsidRPr="00B53190">
        <w:rPr>
          <w:rFonts w:ascii="Times New Roman" w:hAnsi="Times New Roman"/>
          <w:sz w:val="24"/>
          <w:szCs w:val="24"/>
        </w:rPr>
        <w:t xml:space="preserve">dell’organizzazione dei servizi complementari; </w:t>
      </w:r>
    </w:p>
    <w:p w14:paraId="3CBAE393" w14:textId="77777777" w:rsidR="00F16BD7" w:rsidRPr="00B53190" w:rsidRDefault="00F16BD7" w:rsidP="00603D6B">
      <w:pPr>
        <w:pStyle w:val="Paragrafoelenco"/>
        <w:numPr>
          <w:ilvl w:val="0"/>
          <w:numId w:val="6"/>
        </w:numPr>
        <w:jc w:val="both"/>
        <w:rPr>
          <w:rFonts w:ascii="Times New Roman" w:hAnsi="Times New Roman"/>
          <w:sz w:val="24"/>
          <w:szCs w:val="24"/>
        </w:rPr>
      </w:pPr>
      <w:r w:rsidRPr="00B53190">
        <w:rPr>
          <w:rFonts w:ascii="Times New Roman" w:hAnsi="Times New Roman"/>
          <w:sz w:val="24"/>
          <w:szCs w:val="24"/>
        </w:rPr>
        <w:lastRenderedPageBreak/>
        <w:t xml:space="preserve">della valorizzazione delle molteplici funzioni di servizio che ciascuna istituzione svolge, con particolare attenzione alle realtà territoriali più dinamiche; </w:t>
      </w:r>
    </w:p>
    <w:p w14:paraId="68B95431" w14:textId="77777777" w:rsidR="00F16BD7" w:rsidRDefault="00F16BD7" w:rsidP="00603D6B">
      <w:pPr>
        <w:pStyle w:val="Paragrafoelenco"/>
        <w:numPr>
          <w:ilvl w:val="0"/>
          <w:numId w:val="6"/>
        </w:numPr>
        <w:jc w:val="both"/>
        <w:rPr>
          <w:rFonts w:ascii="Times New Roman" w:hAnsi="Times New Roman"/>
          <w:sz w:val="24"/>
          <w:szCs w:val="24"/>
        </w:rPr>
      </w:pPr>
      <w:r w:rsidRPr="00B53190">
        <w:rPr>
          <w:rFonts w:ascii="Times New Roman" w:hAnsi="Times New Roman"/>
          <w:sz w:val="24"/>
          <w:szCs w:val="24"/>
        </w:rPr>
        <w:t>delle reali opportunità di inserimento dei giovani in un contesto lavorativo.</w:t>
      </w:r>
    </w:p>
    <w:p w14:paraId="7F1D2E5E" w14:textId="77777777" w:rsidR="00787EFE" w:rsidRDefault="00787EFE" w:rsidP="00787EFE">
      <w:pPr>
        <w:jc w:val="both"/>
        <w:rPr>
          <w:rFonts w:ascii="Times New Roman" w:hAnsi="Times New Roman"/>
          <w:sz w:val="24"/>
          <w:szCs w:val="24"/>
        </w:rPr>
      </w:pPr>
    </w:p>
    <w:p w14:paraId="724FFCA4" w14:textId="5DF4A682" w:rsidR="00787EFE" w:rsidRPr="00772D58" w:rsidRDefault="00772D58" w:rsidP="00772D58">
      <w:pPr>
        <w:rPr>
          <w:rFonts w:ascii="Times New Roman" w:hAnsi="Times New Roman"/>
          <w:b/>
          <w:sz w:val="24"/>
          <w:szCs w:val="24"/>
        </w:rPr>
      </w:pPr>
      <w:r w:rsidRPr="00262EAE">
        <w:rPr>
          <w:rFonts w:ascii="Times New Roman" w:hAnsi="Times New Roman"/>
          <w:b/>
          <w:sz w:val="24"/>
          <w:szCs w:val="24"/>
        </w:rPr>
        <w:t>2. QUADRO NORMATIVO DI RIFERIMENTO</w:t>
      </w:r>
    </w:p>
    <w:p w14:paraId="28DFDB2E" w14:textId="77777777" w:rsidR="00881653" w:rsidRPr="00772D58" w:rsidRDefault="00881653" w:rsidP="00772D58">
      <w:pPr>
        <w:rPr>
          <w:rFonts w:ascii="Times New Roman" w:hAnsi="Times New Roman"/>
          <w:b/>
          <w:sz w:val="24"/>
          <w:szCs w:val="24"/>
        </w:rPr>
      </w:pPr>
    </w:p>
    <w:p w14:paraId="65B92DF7" w14:textId="6A5E751A" w:rsidR="005A5FCD" w:rsidRDefault="00C83831" w:rsidP="00DE4E29">
      <w:pPr>
        <w:autoSpaceDE w:val="0"/>
        <w:autoSpaceDN w:val="0"/>
        <w:adjustRightInd w:val="0"/>
        <w:jc w:val="both"/>
        <w:rPr>
          <w:rFonts w:ascii="Times New Roman" w:hAnsi="Times New Roman"/>
          <w:sz w:val="24"/>
          <w:szCs w:val="24"/>
        </w:rPr>
      </w:pPr>
      <w:r w:rsidRPr="002C47CC">
        <w:rPr>
          <w:rFonts w:ascii="Times New Roman" w:hAnsi="Times New Roman"/>
          <w:sz w:val="24"/>
          <w:szCs w:val="24"/>
        </w:rPr>
        <w:t>G</w:t>
      </w:r>
      <w:r w:rsidR="00AD3210" w:rsidRPr="002C47CC">
        <w:rPr>
          <w:rFonts w:ascii="Times New Roman" w:hAnsi="Times New Roman"/>
          <w:sz w:val="24"/>
          <w:szCs w:val="24"/>
        </w:rPr>
        <w:t xml:space="preserve">li interventi programmatori </w:t>
      </w:r>
      <w:r w:rsidR="001F65FE" w:rsidRPr="002C47CC">
        <w:rPr>
          <w:rFonts w:ascii="Times New Roman" w:hAnsi="Times New Roman"/>
          <w:sz w:val="24"/>
          <w:szCs w:val="24"/>
        </w:rPr>
        <w:t>relativi all’anno scolastico 202</w:t>
      </w:r>
      <w:r w:rsidRPr="002C47CC">
        <w:rPr>
          <w:rFonts w:ascii="Times New Roman" w:hAnsi="Times New Roman"/>
          <w:sz w:val="24"/>
          <w:szCs w:val="24"/>
        </w:rPr>
        <w:t>5</w:t>
      </w:r>
      <w:r w:rsidR="001F65FE" w:rsidRPr="002C47CC">
        <w:rPr>
          <w:rFonts w:ascii="Times New Roman" w:hAnsi="Times New Roman"/>
          <w:sz w:val="24"/>
          <w:szCs w:val="24"/>
        </w:rPr>
        <w:t>/2</w:t>
      </w:r>
      <w:r w:rsidRPr="002C47CC">
        <w:rPr>
          <w:rFonts w:ascii="Times New Roman" w:hAnsi="Times New Roman"/>
          <w:sz w:val="24"/>
          <w:szCs w:val="24"/>
        </w:rPr>
        <w:t>6</w:t>
      </w:r>
      <w:r w:rsidR="001F65FE" w:rsidRPr="002C47CC">
        <w:rPr>
          <w:rFonts w:ascii="Times New Roman" w:hAnsi="Times New Roman"/>
          <w:sz w:val="24"/>
          <w:szCs w:val="24"/>
        </w:rPr>
        <w:t xml:space="preserve"> dovranno essere adottati</w:t>
      </w:r>
      <w:r w:rsidR="00DE4E29" w:rsidRPr="002C47CC">
        <w:rPr>
          <w:rFonts w:ascii="Times New Roman" w:hAnsi="Times New Roman"/>
          <w:sz w:val="24"/>
          <w:szCs w:val="24"/>
        </w:rPr>
        <w:t>,</w:t>
      </w:r>
      <w:r w:rsidR="001F65FE" w:rsidRPr="002C47CC">
        <w:rPr>
          <w:rFonts w:ascii="Times New Roman" w:hAnsi="Times New Roman"/>
          <w:sz w:val="24"/>
          <w:szCs w:val="24"/>
        </w:rPr>
        <w:t xml:space="preserve"> </w:t>
      </w:r>
      <w:r w:rsidR="00352E5D" w:rsidRPr="002C47CC">
        <w:rPr>
          <w:rFonts w:ascii="Times New Roman" w:hAnsi="Times New Roman"/>
          <w:sz w:val="24"/>
          <w:szCs w:val="24"/>
        </w:rPr>
        <w:t>in continuità con quanto</w:t>
      </w:r>
      <w:r w:rsidR="00DE4E29" w:rsidRPr="002C47CC">
        <w:rPr>
          <w:rFonts w:ascii="Times New Roman" w:hAnsi="Times New Roman"/>
          <w:sz w:val="24"/>
          <w:szCs w:val="24"/>
        </w:rPr>
        <w:t xml:space="preserve"> previsto per l’anno scolastico 2024/25, </w:t>
      </w:r>
      <w:r w:rsidR="001F65FE" w:rsidRPr="002C47CC">
        <w:rPr>
          <w:rFonts w:ascii="Times New Roman" w:hAnsi="Times New Roman"/>
          <w:sz w:val="24"/>
          <w:szCs w:val="24"/>
        </w:rPr>
        <w:t xml:space="preserve">tenendo conto </w:t>
      </w:r>
      <w:r w:rsidR="002C47CC" w:rsidRPr="002C47CC">
        <w:rPr>
          <w:rFonts w:ascii="Times New Roman" w:hAnsi="Times New Roman"/>
          <w:sz w:val="24"/>
          <w:szCs w:val="24"/>
        </w:rPr>
        <w:t>della disciplina normativa attualmente vigente</w:t>
      </w:r>
      <w:r w:rsidR="002C47CC">
        <w:rPr>
          <w:rFonts w:ascii="Times New Roman" w:hAnsi="Times New Roman"/>
          <w:sz w:val="24"/>
          <w:szCs w:val="24"/>
        </w:rPr>
        <w:t>.</w:t>
      </w:r>
    </w:p>
    <w:p w14:paraId="5A063B82" w14:textId="77777777" w:rsidR="003C675F" w:rsidRDefault="003C675F" w:rsidP="00284597">
      <w:pPr>
        <w:autoSpaceDE w:val="0"/>
        <w:autoSpaceDN w:val="0"/>
        <w:adjustRightInd w:val="0"/>
        <w:jc w:val="both"/>
        <w:rPr>
          <w:rFonts w:ascii="Times New Roman" w:hAnsi="Times New Roman"/>
          <w:sz w:val="24"/>
          <w:szCs w:val="24"/>
        </w:rPr>
      </w:pPr>
    </w:p>
    <w:p w14:paraId="0F8955BB" w14:textId="5D376E2F" w:rsidR="003C675F" w:rsidRDefault="003C675F" w:rsidP="00284597">
      <w:pPr>
        <w:autoSpaceDE w:val="0"/>
        <w:autoSpaceDN w:val="0"/>
        <w:adjustRightInd w:val="0"/>
        <w:jc w:val="both"/>
        <w:rPr>
          <w:rFonts w:ascii="Times New Roman" w:hAnsi="Times New Roman"/>
          <w:sz w:val="24"/>
          <w:szCs w:val="24"/>
        </w:rPr>
      </w:pPr>
      <w:r w:rsidRPr="003C675F">
        <w:rPr>
          <w:rFonts w:ascii="Times New Roman" w:hAnsi="Times New Roman"/>
          <w:sz w:val="24"/>
          <w:szCs w:val="24"/>
        </w:rPr>
        <w:t xml:space="preserve">L’art. 19 del Decreto-Legge 6 luglio 2011, n. 98 convertito con modificazioni dalla L. 15 luglio 2011, n. 111, prevede al comma 5 ter la competenza delle </w:t>
      </w:r>
      <w:r w:rsidR="00C44196">
        <w:rPr>
          <w:rFonts w:ascii="Times New Roman" w:hAnsi="Times New Roman"/>
          <w:sz w:val="24"/>
          <w:szCs w:val="24"/>
        </w:rPr>
        <w:t>R</w:t>
      </w:r>
      <w:r w:rsidRPr="003C675F">
        <w:rPr>
          <w:rFonts w:ascii="Times New Roman" w:hAnsi="Times New Roman"/>
          <w:sz w:val="24"/>
          <w:szCs w:val="24"/>
        </w:rPr>
        <w:t xml:space="preserve">egioni a provvedere autonomamente al dimensionamento scolastico </w:t>
      </w:r>
      <w:r w:rsidR="00177241">
        <w:rPr>
          <w:rFonts w:ascii="Times New Roman" w:hAnsi="Times New Roman"/>
          <w:sz w:val="24"/>
          <w:szCs w:val="24"/>
        </w:rPr>
        <w:t>sulla base</w:t>
      </w:r>
      <w:r w:rsidRPr="003C675F">
        <w:rPr>
          <w:rFonts w:ascii="Times New Roman" w:hAnsi="Times New Roman"/>
          <w:sz w:val="24"/>
          <w:szCs w:val="24"/>
        </w:rPr>
        <w:t xml:space="preserve"> </w:t>
      </w:r>
      <w:r w:rsidR="00177241">
        <w:rPr>
          <w:rFonts w:ascii="Times New Roman" w:hAnsi="Times New Roman"/>
          <w:sz w:val="24"/>
          <w:szCs w:val="24"/>
        </w:rPr>
        <w:t>de</w:t>
      </w:r>
      <w:r w:rsidRPr="003C675F">
        <w:rPr>
          <w:rFonts w:ascii="Times New Roman" w:hAnsi="Times New Roman"/>
          <w:sz w:val="24"/>
          <w:szCs w:val="24"/>
        </w:rPr>
        <w:t xml:space="preserve">ll’Accordo </w:t>
      </w:r>
      <w:r w:rsidR="004776FB">
        <w:rPr>
          <w:rFonts w:ascii="Times New Roman" w:hAnsi="Times New Roman"/>
          <w:sz w:val="24"/>
          <w:szCs w:val="24"/>
        </w:rPr>
        <w:t xml:space="preserve">adottato </w:t>
      </w:r>
      <w:r w:rsidRPr="003C675F">
        <w:rPr>
          <w:rFonts w:ascii="Times New Roman" w:hAnsi="Times New Roman"/>
          <w:sz w:val="24"/>
          <w:szCs w:val="24"/>
        </w:rPr>
        <w:t xml:space="preserve">in sede di Conferenza unificata sui criteri per la definizione del contingente organico dei </w:t>
      </w:r>
      <w:r w:rsidR="00570D50" w:rsidRPr="00570D50">
        <w:rPr>
          <w:rFonts w:ascii="Times New Roman" w:hAnsi="Times New Roman"/>
          <w:sz w:val="24"/>
          <w:szCs w:val="24"/>
        </w:rPr>
        <w:t>Dirigenti scolastici e dei Direttori dei servizi generali e amministrativi</w:t>
      </w:r>
      <w:r w:rsidR="002945F1">
        <w:rPr>
          <w:rFonts w:ascii="Times New Roman" w:hAnsi="Times New Roman"/>
          <w:sz w:val="24"/>
          <w:szCs w:val="24"/>
        </w:rPr>
        <w:t xml:space="preserve">, </w:t>
      </w:r>
      <w:r w:rsidRPr="003C675F">
        <w:rPr>
          <w:rFonts w:ascii="Times New Roman" w:hAnsi="Times New Roman"/>
          <w:sz w:val="24"/>
          <w:szCs w:val="24"/>
        </w:rPr>
        <w:t xml:space="preserve">nonché per la sua distribuzione tra le </w:t>
      </w:r>
      <w:r w:rsidR="001149B0">
        <w:rPr>
          <w:rFonts w:ascii="Times New Roman" w:hAnsi="Times New Roman"/>
          <w:sz w:val="24"/>
          <w:szCs w:val="24"/>
        </w:rPr>
        <w:t>R</w:t>
      </w:r>
      <w:r w:rsidRPr="003C675F">
        <w:rPr>
          <w:rFonts w:ascii="Times New Roman" w:hAnsi="Times New Roman"/>
          <w:sz w:val="24"/>
          <w:szCs w:val="24"/>
        </w:rPr>
        <w:t>egioni</w:t>
      </w:r>
      <w:r w:rsidR="007013F8">
        <w:rPr>
          <w:rFonts w:ascii="Times New Roman" w:hAnsi="Times New Roman"/>
          <w:sz w:val="24"/>
          <w:szCs w:val="24"/>
        </w:rPr>
        <w:t xml:space="preserve">. Tale accordo </w:t>
      </w:r>
      <w:r w:rsidR="00381370">
        <w:rPr>
          <w:rFonts w:ascii="Times New Roman" w:hAnsi="Times New Roman"/>
          <w:sz w:val="24"/>
          <w:szCs w:val="24"/>
        </w:rPr>
        <w:t xml:space="preserve">si pone </w:t>
      </w:r>
      <w:r w:rsidR="009B1FE1">
        <w:rPr>
          <w:rFonts w:ascii="Times New Roman" w:hAnsi="Times New Roman"/>
          <w:sz w:val="24"/>
          <w:szCs w:val="24"/>
        </w:rPr>
        <w:t xml:space="preserve">come preventivo rispetto </w:t>
      </w:r>
      <w:r w:rsidRPr="003C675F">
        <w:rPr>
          <w:rFonts w:ascii="Times New Roman" w:hAnsi="Times New Roman"/>
          <w:sz w:val="24"/>
          <w:szCs w:val="24"/>
        </w:rPr>
        <w:t xml:space="preserve">all’adozione del relativo </w:t>
      </w:r>
      <w:r w:rsidR="009B1FE1">
        <w:rPr>
          <w:rFonts w:ascii="Times New Roman" w:hAnsi="Times New Roman"/>
          <w:sz w:val="24"/>
          <w:szCs w:val="24"/>
        </w:rPr>
        <w:t>D</w:t>
      </w:r>
      <w:r w:rsidRPr="003C675F">
        <w:rPr>
          <w:rFonts w:ascii="Times New Roman" w:hAnsi="Times New Roman"/>
          <w:sz w:val="24"/>
          <w:szCs w:val="24"/>
        </w:rPr>
        <w:t>ecreto da parte del Ministero dell’Istruzione e del Merito di concerto con il Ministro dell'economia e delle finanze.</w:t>
      </w:r>
    </w:p>
    <w:p w14:paraId="491C70AA" w14:textId="631B1281" w:rsidR="00B44638" w:rsidRDefault="00B44638" w:rsidP="00284597">
      <w:pPr>
        <w:autoSpaceDE w:val="0"/>
        <w:autoSpaceDN w:val="0"/>
        <w:adjustRightInd w:val="0"/>
        <w:jc w:val="both"/>
        <w:rPr>
          <w:rFonts w:ascii="Times New Roman" w:hAnsi="Times New Roman"/>
          <w:sz w:val="24"/>
          <w:szCs w:val="24"/>
        </w:rPr>
      </w:pPr>
    </w:p>
    <w:p w14:paraId="48A84F0D" w14:textId="5AB1B0CE" w:rsidR="00B44638" w:rsidRPr="00B44638" w:rsidRDefault="00B44638" w:rsidP="00B44638">
      <w:pPr>
        <w:autoSpaceDE w:val="0"/>
        <w:autoSpaceDN w:val="0"/>
        <w:adjustRightInd w:val="0"/>
        <w:jc w:val="both"/>
        <w:rPr>
          <w:rFonts w:ascii="Times New Roman" w:hAnsi="Times New Roman"/>
          <w:sz w:val="24"/>
          <w:szCs w:val="24"/>
        </w:rPr>
      </w:pPr>
      <w:r w:rsidRPr="00B44638">
        <w:rPr>
          <w:rFonts w:ascii="Times New Roman" w:hAnsi="Times New Roman"/>
          <w:sz w:val="24"/>
          <w:szCs w:val="24"/>
        </w:rPr>
        <w:t>Sull</w:t>
      </w:r>
      <w:r w:rsidR="000B212B">
        <w:rPr>
          <w:rFonts w:ascii="Times New Roman" w:hAnsi="Times New Roman"/>
          <w:sz w:val="24"/>
          <w:szCs w:val="24"/>
        </w:rPr>
        <w:t xml:space="preserve">’ultimo </w:t>
      </w:r>
      <w:r w:rsidRPr="00B44638">
        <w:rPr>
          <w:rFonts w:ascii="Times New Roman" w:hAnsi="Times New Roman"/>
          <w:sz w:val="24"/>
          <w:szCs w:val="24"/>
        </w:rPr>
        <w:t xml:space="preserve">schema di Decreto non è stato raggiunto il previsto accordo in sede di Conferenza Unificata, pertanto, ai sensi di quanto </w:t>
      </w:r>
      <w:r w:rsidR="002C25A2">
        <w:rPr>
          <w:rFonts w:ascii="Times New Roman" w:hAnsi="Times New Roman"/>
          <w:sz w:val="24"/>
          <w:szCs w:val="24"/>
        </w:rPr>
        <w:t>stabilito</w:t>
      </w:r>
      <w:r w:rsidRPr="00B44638">
        <w:rPr>
          <w:rFonts w:ascii="Times New Roman" w:hAnsi="Times New Roman"/>
          <w:sz w:val="24"/>
          <w:szCs w:val="24"/>
        </w:rPr>
        <w:t xml:space="preserve"> dal successivo comma 5-quinquies del D.L. n. 98/2011 (</w:t>
      </w:r>
      <w:r w:rsidR="00D46788">
        <w:rPr>
          <w:rFonts w:ascii="Times New Roman" w:hAnsi="Times New Roman"/>
          <w:sz w:val="24"/>
          <w:szCs w:val="24"/>
        </w:rPr>
        <w:t>modificato dalla L. 29 dicembre</w:t>
      </w:r>
      <w:r w:rsidR="007276C7">
        <w:rPr>
          <w:rFonts w:ascii="Times New Roman" w:hAnsi="Times New Roman"/>
          <w:sz w:val="24"/>
          <w:szCs w:val="24"/>
        </w:rPr>
        <w:t xml:space="preserve"> 2022, n. 197 – Legge finanziaria </w:t>
      </w:r>
      <w:r w:rsidR="007C5DA2">
        <w:rPr>
          <w:rFonts w:ascii="Times New Roman" w:hAnsi="Times New Roman"/>
          <w:sz w:val="24"/>
          <w:szCs w:val="24"/>
        </w:rPr>
        <w:t>2023</w:t>
      </w:r>
      <w:r w:rsidRPr="00B44638">
        <w:rPr>
          <w:rFonts w:ascii="Times New Roman" w:hAnsi="Times New Roman"/>
          <w:sz w:val="24"/>
          <w:szCs w:val="24"/>
        </w:rPr>
        <w:t>), il Ministro dell’istruzione e del merito di concerto con il Ministro dell’economia e delle finanze ha adottato il Decreto n. 127 del 30</w:t>
      </w:r>
      <w:r w:rsidR="002A5250">
        <w:rPr>
          <w:rFonts w:ascii="Times New Roman" w:hAnsi="Times New Roman"/>
          <w:sz w:val="24"/>
          <w:szCs w:val="24"/>
        </w:rPr>
        <w:t xml:space="preserve"> giugno </w:t>
      </w:r>
      <w:r w:rsidRPr="00B44638">
        <w:rPr>
          <w:rFonts w:ascii="Times New Roman" w:hAnsi="Times New Roman"/>
          <w:sz w:val="24"/>
          <w:szCs w:val="24"/>
        </w:rPr>
        <w:t>2023.</w:t>
      </w:r>
    </w:p>
    <w:p w14:paraId="20A1DC85" w14:textId="1C8187E4" w:rsidR="00B44638" w:rsidRDefault="00B44638" w:rsidP="00284597">
      <w:pPr>
        <w:autoSpaceDE w:val="0"/>
        <w:autoSpaceDN w:val="0"/>
        <w:adjustRightInd w:val="0"/>
        <w:jc w:val="both"/>
        <w:rPr>
          <w:rFonts w:ascii="Times New Roman" w:hAnsi="Times New Roman"/>
          <w:sz w:val="24"/>
          <w:szCs w:val="24"/>
        </w:rPr>
      </w:pPr>
    </w:p>
    <w:p w14:paraId="3046F84A" w14:textId="30182E3F" w:rsidR="00B44638" w:rsidRPr="00284597" w:rsidRDefault="00B44638" w:rsidP="00284597">
      <w:pPr>
        <w:autoSpaceDE w:val="0"/>
        <w:autoSpaceDN w:val="0"/>
        <w:adjustRightInd w:val="0"/>
        <w:jc w:val="both"/>
        <w:rPr>
          <w:rFonts w:ascii="Times New Roman" w:hAnsi="Times New Roman"/>
          <w:sz w:val="24"/>
          <w:szCs w:val="24"/>
        </w:rPr>
      </w:pPr>
      <w:r w:rsidRPr="00B44638">
        <w:rPr>
          <w:rFonts w:ascii="Times New Roman" w:hAnsi="Times New Roman"/>
          <w:sz w:val="24"/>
          <w:szCs w:val="24"/>
        </w:rPr>
        <w:t xml:space="preserve">Con il suddetto Decreto sono stati definiti i criteri e la consistenza complessiva delle dotazioni organiche dei </w:t>
      </w:r>
      <w:r w:rsidR="0033392D" w:rsidRPr="0033392D">
        <w:rPr>
          <w:rFonts w:ascii="Times New Roman" w:hAnsi="Times New Roman"/>
          <w:sz w:val="24"/>
          <w:szCs w:val="24"/>
        </w:rPr>
        <w:t>Dirigenti scolastici e dei Direttori dei servizi generali e amministrativi</w:t>
      </w:r>
      <w:r w:rsidR="0033392D">
        <w:rPr>
          <w:rFonts w:ascii="Times New Roman" w:hAnsi="Times New Roman"/>
          <w:sz w:val="24"/>
          <w:szCs w:val="24"/>
        </w:rPr>
        <w:t xml:space="preserve"> </w:t>
      </w:r>
      <w:r w:rsidRPr="00B44638">
        <w:rPr>
          <w:rFonts w:ascii="Times New Roman" w:hAnsi="Times New Roman"/>
          <w:sz w:val="24"/>
          <w:szCs w:val="24"/>
        </w:rPr>
        <w:t>per il triennio scolastico 2024/2027, tali criteri tengono conto  del parametro della popolazione scolastica regionale indicato per la riforma 1.3 prevista dalla missione 4, componente 1, del Piano nazionale di ripresa e resilienza, nonché della necessità di salvaguardare le specificità delle Istituzioni scolastiche situate nei Comuni montani, nelle piccole isole e nelle aree geografiche caratterizzate da specificità linguistiche</w:t>
      </w:r>
      <w:r w:rsidR="000E38B8">
        <w:rPr>
          <w:rFonts w:ascii="Times New Roman" w:hAnsi="Times New Roman"/>
          <w:sz w:val="24"/>
          <w:szCs w:val="24"/>
        </w:rPr>
        <w:t>.</w:t>
      </w:r>
    </w:p>
    <w:p w14:paraId="7B2522F1" w14:textId="3C1C1106" w:rsidR="00284597" w:rsidRDefault="00284597" w:rsidP="001F65FE">
      <w:pPr>
        <w:autoSpaceDE w:val="0"/>
        <w:autoSpaceDN w:val="0"/>
        <w:adjustRightInd w:val="0"/>
        <w:jc w:val="both"/>
        <w:rPr>
          <w:rFonts w:ascii="Times New Roman" w:hAnsi="Times New Roman"/>
          <w:sz w:val="24"/>
          <w:szCs w:val="24"/>
        </w:rPr>
      </w:pPr>
    </w:p>
    <w:p w14:paraId="14591C86" w14:textId="3B629475" w:rsidR="000E38B8" w:rsidRPr="000E38B8" w:rsidRDefault="000E38B8" w:rsidP="000E38B8">
      <w:pPr>
        <w:autoSpaceDE w:val="0"/>
        <w:autoSpaceDN w:val="0"/>
        <w:adjustRightInd w:val="0"/>
        <w:jc w:val="both"/>
        <w:rPr>
          <w:rFonts w:ascii="Times New Roman" w:hAnsi="Times New Roman"/>
          <w:sz w:val="24"/>
          <w:szCs w:val="24"/>
        </w:rPr>
      </w:pPr>
      <w:r w:rsidRPr="000E38B8">
        <w:rPr>
          <w:rFonts w:ascii="Times New Roman" w:hAnsi="Times New Roman"/>
          <w:sz w:val="24"/>
          <w:szCs w:val="24"/>
        </w:rPr>
        <w:t xml:space="preserve">In base alla nuova disciplina, il contingente organico dei </w:t>
      </w:r>
      <w:r w:rsidR="003F21FB" w:rsidRPr="003F21FB">
        <w:rPr>
          <w:rFonts w:ascii="Times New Roman" w:hAnsi="Times New Roman"/>
          <w:sz w:val="24"/>
          <w:szCs w:val="24"/>
        </w:rPr>
        <w:t>Dirigenti scolastici e dei Direttori dei servizi generali e amministrativi</w:t>
      </w:r>
      <w:r w:rsidR="003F21FB">
        <w:rPr>
          <w:rFonts w:ascii="Times New Roman" w:hAnsi="Times New Roman"/>
          <w:sz w:val="24"/>
          <w:szCs w:val="24"/>
        </w:rPr>
        <w:t xml:space="preserve"> </w:t>
      </w:r>
      <w:r w:rsidRPr="000E38B8">
        <w:rPr>
          <w:rFonts w:ascii="Times New Roman" w:hAnsi="Times New Roman"/>
          <w:sz w:val="24"/>
          <w:szCs w:val="24"/>
        </w:rPr>
        <w:t>è stato determinato sulla base di un coefficiente, non inferiore a 900 e non superiore a 1000</w:t>
      </w:r>
      <w:r w:rsidR="00921D93">
        <w:rPr>
          <w:rFonts w:ascii="Times New Roman" w:hAnsi="Times New Roman"/>
          <w:sz w:val="24"/>
          <w:szCs w:val="24"/>
        </w:rPr>
        <w:t xml:space="preserve">. </w:t>
      </w:r>
      <w:r w:rsidRPr="000E38B8">
        <w:rPr>
          <w:rFonts w:ascii="Times New Roman" w:hAnsi="Times New Roman"/>
          <w:sz w:val="24"/>
          <w:szCs w:val="24"/>
        </w:rPr>
        <w:t>Tale coefficiente è calcolato tenendo conto del numero degli alunni iscritti nelle Istituzioni scolastiche statali e dell’organico di diritto dell’anno scolastico di riferimento, integrato dal parametro della densità degli abitanti per chilometro quadrato.</w:t>
      </w:r>
    </w:p>
    <w:p w14:paraId="39A802FE" w14:textId="77777777" w:rsidR="000E38B8" w:rsidRPr="000E38B8" w:rsidRDefault="000E38B8" w:rsidP="000E38B8">
      <w:pPr>
        <w:autoSpaceDE w:val="0"/>
        <w:autoSpaceDN w:val="0"/>
        <w:adjustRightInd w:val="0"/>
        <w:jc w:val="both"/>
        <w:rPr>
          <w:rFonts w:ascii="Times New Roman" w:hAnsi="Times New Roman"/>
          <w:sz w:val="24"/>
          <w:szCs w:val="24"/>
        </w:rPr>
      </w:pPr>
      <w:r w:rsidRPr="000E38B8">
        <w:rPr>
          <w:rFonts w:ascii="Times New Roman" w:hAnsi="Times New Roman"/>
          <w:sz w:val="24"/>
          <w:szCs w:val="24"/>
        </w:rPr>
        <w:t>I coefficienti di calcolo, relativi al numero di alunni, individuati dal Decreto per definire il numero di sedi scolastiche attivabili annualmente in ogni Regione sono i seguenti:</w:t>
      </w:r>
    </w:p>
    <w:p w14:paraId="7D879A98" w14:textId="77777777" w:rsidR="000E38B8" w:rsidRPr="000E38B8" w:rsidRDefault="000E38B8" w:rsidP="000E38B8">
      <w:pPr>
        <w:numPr>
          <w:ilvl w:val="0"/>
          <w:numId w:val="21"/>
        </w:numPr>
        <w:autoSpaceDE w:val="0"/>
        <w:autoSpaceDN w:val="0"/>
        <w:adjustRightInd w:val="0"/>
        <w:jc w:val="both"/>
        <w:rPr>
          <w:rFonts w:ascii="Times New Roman" w:hAnsi="Times New Roman"/>
          <w:sz w:val="24"/>
          <w:szCs w:val="24"/>
        </w:rPr>
      </w:pPr>
      <w:r w:rsidRPr="000E38B8">
        <w:rPr>
          <w:rFonts w:ascii="Times New Roman" w:hAnsi="Times New Roman"/>
          <w:sz w:val="24"/>
          <w:szCs w:val="24"/>
        </w:rPr>
        <w:t xml:space="preserve">per l’anno scolastico 2024-2025: 961 </w:t>
      </w:r>
    </w:p>
    <w:p w14:paraId="5642AEA1" w14:textId="77777777" w:rsidR="000E38B8" w:rsidRPr="000E38B8" w:rsidRDefault="000E38B8" w:rsidP="000E38B8">
      <w:pPr>
        <w:numPr>
          <w:ilvl w:val="0"/>
          <w:numId w:val="21"/>
        </w:numPr>
        <w:autoSpaceDE w:val="0"/>
        <w:autoSpaceDN w:val="0"/>
        <w:adjustRightInd w:val="0"/>
        <w:jc w:val="both"/>
        <w:rPr>
          <w:rFonts w:ascii="Times New Roman" w:hAnsi="Times New Roman"/>
          <w:sz w:val="24"/>
          <w:szCs w:val="24"/>
        </w:rPr>
      </w:pPr>
      <w:r w:rsidRPr="000E38B8">
        <w:rPr>
          <w:rFonts w:ascii="Times New Roman" w:hAnsi="Times New Roman"/>
          <w:sz w:val="24"/>
          <w:szCs w:val="24"/>
        </w:rPr>
        <w:t>per l’anno scolastico 2025-2026: 949</w:t>
      </w:r>
    </w:p>
    <w:p w14:paraId="5732489A" w14:textId="4B6F3761" w:rsidR="000E38B8" w:rsidRPr="000E38B8" w:rsidRDefault="000E38B8" w:rsidP="000E38B8">
      <w:pPr>
        <w:numPr>
          <w:ilvl w:val="0"/>
          <w:numId w:val="21"/>
        </w:numPr>
        <w:autoSpaceDE w:val="0"/>
        <w:autoSpaceDN w:val="0"/>
        <w:adjustRightInd w:val="0"/>
        <w:jc w:val="both"/>
        <w:rPr>
          <w:rFonts w:ascii="Times New Roman" w:hAnsi="Times New Roman"/>
          <w:sz w:val="24"/>
          <w:szCs w:val="24"/>
        </w:rPr>
      </w:pPr>
      <w:r w:rsidRPr="000E38B8">
        <w:rPr>
          <w:rFonts w:ascii="Times New Roman" w:hAnsi="Times New Roman"/>
          <w:sz w:val="24"/>
          <w:szCs w:val="24"/>
        </w:rPr>
        <w:t>per l’anno scolastico 2026-2027: 93</w:t>
      </w:r>
      <w:r w:rsidR="00564545">
        <w:rPr>
          <w:rFonts w:ascii="Times New Roman" w:hAnsi="Times New Roman"/>
          <w:sz w:val="24"/>
          <w:szCs w:val="24"/>
        </w:rPr>
        <w:t>8</w:t>
      </w:r>
    </w:p>
    <w:p w14:paraId="1BC5F51D" w14:textId="0B0AFDA5" w:rsidR="000E38B8" w:rsidRDefault="000E38B8" w:rsidP="001F65FE">
      <w:pPr>
        <w:autoSpaceDE w:val="0"/>
        <w:autoSpaceDN w:val="0"/>
        <w:adjustRightInd w:val="0"/>
        <w:jc w:val="both"/>
        <w:rPr>
          <w:rFonts w:ascii="Times New Roman" w:hAnsi="Times New Roman"/>
          <w:sz w:val="24"/>
          <w:szCs w:val="24"/>
        </w:rPr>
      </w:pPr>
    </w:p>
    <w:p w14:paraId="2511A19D" w14:textId="41EB4B88" w:rsidR="001B4320" w:rsidRDefault="00ED0D02" w:rsidP="001F65FE">
      <w:pPr>
        <w:autoSpaceDE w:val="0"/>
        <w:autoSpaceDN w:val="0"/>
        <w:adjustRightInd w:val="0"/>
        <w:jc w:val="both"/>
        <w:rPr>
          <w:rFonts w:ascii="Times New Roman" w:hAnsi="Times New Roman"/>
          <w:sz w:val="24"/>
          <w:szCs w:val="24"/>
        </w:rPr>
      </w:pPr>
      <w:r>
        <w:rPr>
          <w:rFonts w:ascii="Times New Roman" w:hAnsi="Times New Roman"/>
          <w:sz w:val="24"/>
          <w:szCs w:val="24"/>
        </w:rPr>
        <w:t xml:space="preserve">La </w:t>
      </w:r>
      <w:proofErr w:type="gramStart"/>
      <w:r>
        <w:rPr>
          <w:rFonts w:ascii="Times New Roman" w:hAnsi="Times New Roman"/>
          <w:sz w:val="24"/>
          <w:szCs w:val="24"/>
        </w:rPr>
        <w:t>Corte Costituzionale</w:t>
      </w:r>
      <w:proofErr w:type="gramEnd"/>
      <w:r>
        <w:rPr>
          <w:rFonts w:ascii="Times New Roman" w:hAnsi="Times New Roman"/>
          <w:sz w:val="24"/>
          <w:szCs w:val="24"/>
        </w:rPr>
        <w:t xml:space="preserve"> c</w:t>
      </w:r>
      <w:r w:rsidR="001B4320">
        <w:rPr>
          <w:rFonts w:ascii="Times New Roman" w:hAnsi="Times New Roman"/>
          <w:sz w:val="24"/>
          <w:szCs w:val="24"/>
        </w:rPr>
        <w:t xml:space="preserve">on la sentenza n. </w:t>
      </w:r>
      <w:r w:rsidR="00C6320B">
        <w:rPr>
          <w:rFonts w:ascii="Times New Roman" w:hAnsi="Times New Roman"/>
          <w:sz w:val="24"/>
          <w:szCs w:val="24"/>
        </w:rPr>
        <w:t xml:space="preserve">223 del </w:t>
      </w:r>
      <w:r>
        <w:rPr>
          <w:rFonts w:ascii="Times New Roman" w:hAnsi="Times New Roman"/>
          <w:sz w:val="24"/>
          <w:szCs w:val="24"/>
        </w:rPr>
        <w:t xml:space="preserve">22 novembre 2023 </w:t>
      </w:r>
      <w:r w:rsidR="008B6D26">
        <w:rPr>
          <w:rFonts w:ascii="Times New Roman" w:hAnsi="Times New Roman"/>
          <w:sz w:val="24"/>
          <w:szCs w:val="24"/>
        </w:rPr>
        <w:t xml:space="preserve">ha </w:t>
      </w:r>
      <w:r w:rsidR="00B15F8C">
        <w:rPr>
          <w:rFonts w:ascii="Times New Roman" w:hAnsi="Times New Roman"/>
          <w:sz w:val="24"/>
          <w:szCs w:val="24"/>
        </w:rPr>
        <w:t>riconosciuto</w:t>
      </w:r>
      <w:r w:rsidR="008B6D26" w:rsidRPr="008B6D26">
        <w:rPr>
          <w:rFonts w:ascii="Times New Roman" w:hAnsi="Times New Roman"/>
          <w:sz w:val="24"/>
          <w:szCs w:val="24"/>
        </w:rPr>
        <w:t xml:space="preserve"> la legittimità costituzionale della normativa </w:t>
      </w:r>
      <w:r w:rsidR="008B6D26">
        <w:rPr>
          <w:rFonts w:ascii="Times New Roman" w:hAnsi="Times New Roman"/>
          <w:sz w:val="24"/>
          <w:szCs w:val="24"/>
        </w:rPr>
        <w:t>richiamata, confermandone</w:t>
      </w:r>
      <w:r w:rsidR="008B6D26" w:rsidRPr="008B6D26">
        <w:rPr>
          <w:rFonts w:ascii="Times New Roman" w:hAnsi="Times New Roman"/>
          <w:sz w:val="24"/>
          <w:szCs w:val="24"/>
        </w:rPr>
        <w:t xml:space="preserve"> definitivamente la cogenza</w:t>
      </w:r>
      <w:r w:rsidR="00B15F8C">
        <w:rPr>
          <w:rFonts w:ascii="Times New Roman" w:hAnsi="Times New Roman"/>
          <w:sz w:val="24"/>
          <w:szCs w:val="24"/>
        </w:rPr>
        <w:t>.</w:t>
      </w:r>
    </w:p>
    <w:p w14:paraId="3020078D" w14:textId="77777777" w:rsidR="007A6453" w:rsidRDefault="007A6453" w:rsidP="00BA01CD">
      <w:pPr>
        <w:spacing w:line="240" w:lineRule="atLeast"/>
        <w:jc w:val="both"/>
        <w:rPr>
          <w:rFonts w:ascii="Times New Roman" w:hAnsi="Times New Roman"/>
          <w:sz w:val="24"/>
          <w:szCs w:val="24"/>
        </w:rPr>
      </w:pPr>
    </w:p>
    <w:p w14:paraId="5C0C9324" w14:textId="77777777" w:rsidR="00017B50" w:rsidRDefault="007A6453" w:rsidP="00017B50">
      <w:pPr>
        <w:spacing w:line="240" w:lineRule="atLeast"/>
        <w:jc w:val="both"/>
        <w:rPr>
          <w:rFonts w:ascii="Times New Roman" w:hAnsi="Times New Roman"/>
          <w:sz w:val="24"/>
          <w:szCs w:val="24"/>
        </w:rPr>
      </w:pPr>
      <w:r>
        <w:rPr>
          <w:rFonts w:ascii="Times New Roman" w:hAnsi="Times New Roman"/>
          <w:sz w:val="24"/>
          <w:szCs w:val="24"/>
        </w:rPr>
        <w:t>Pertanto, i</w:t>
      </w:r>
      <w:r w:rsidR="005A5FCD">
        <w:rPr>
          <w:rFonts w:ascii="Times New Roman" w:hAnsi="Times New Roman"/>
          <w:sz w:val="24"/>
          <w:szCs w:val="24"/>
        </w:rPr>
        <w:t>n base a quanto sopra esposto</w:t>
      </w:r>
      <w:r w:rsidR="005A5FCD" w:rsidRPr="00301487">
        <w:rPr>
          <w:rFonts w:ascii="Times New Roman" w:hAnsi="Times New Roman"/>
          <w:sz w:val="24"/>
          <w:szCs w:val="24"/>
        </w:rPr>
        <w:t xml:space="preserve"> l’Amministrazione regionale adotta i criteri e gli indirizzi di programmazione di seguito </w:t>
      </w:r>
      <w:r w:rsidR="005A5FCD">
        <w:rPr>
          <w:rFonts w:ascii="Times New Roman" w:hAnsi="Times New Roman"/>
          <w:sz w:val="24"/>
          <w:szCs w:val="24"/>
        </w:rPr>
        <w:t>indicati</w:t>
      </w:r>
      <w:r w:rsidR="005A5FCD" w:rsidRPr="00301487">
        <w:rPr>
          <w:rFonts w:ascii="Times New Roman" w:hAnsi="Times New Roman"/>
          <w:sz w:val="24"/>
          <w:szCs w:val="24"/>
        </w:rPr>
        <w:t>.</w:t>
      </w:r>
    </w:p>
    <w:p w14:paraId="65B44A2B" w14:textId="77777777" w:rsidR="00BE769B" w:rsidRDefault="00BE769B" w:rsidP="00017B50">
      <w:pPr>
        <w:spacing w:line="240" w:lineRule="atLeast"/>
        <w:jc w:val="both"/>
        <w:rPr>
          <w:rFonts w:ascii="Times New Roman" w:hAnsi="Times New Roman"/>
          <w:sz w:val="24"/>
          <w:szCs w:val="24"/>
        </w:rPr>
      </w:pPr>
    </w:p>
    <w:p w14:paraId="7CEE0873" w14:textId="77777777" w:rsidR="00BE769B" w:rsidRDefault="00BE769B" w:rsidP="00017B50">
      <w:pPr>
        <w:spacing w:line="240" w:lineRule="atLeast"/>
        <w:jc w:val="both"/>
        <w:rPr>
          <w:rFonts w:ascii="Times New Roman" w:hAnsi="Times New Roman"/>
          <w:sz w:val="24"/>
          <w:szCs w:val="24"/>
        </w:rPr>
      </w:pPr>
    </w:p>
    <w:p w14:paraId="39946A59" w14:textId="77777777" w:rsidR="00BE769B" w:rsidRDefault="00BE769B" w:rsidP="00017B50">
      <w:pPr>
        <w:spacing w:line="240" w:lineRule="atLeast"/>
        <w:jc w:val="both"/>
        <w:rPr>
          <w:rFonts w:ascii="Times New Roman" w:hAnsi="Times New Roman"/>
          <w:sz w:val="24"/>
          <w:szCs w:val="24"/>
        </w:rPr>
      </w:pPr>
    </w:p>
    <w:p w14:paraId="47747DF6" w14:textId="1CD2BF96" w:rsidR="00F22661" w:rsidRPr="000E6435" w:rsidRDefault="00466110" w:rsidP="00017B50">
      <w:pPr>
        <w:spacing w:line="240" w:lineRule="atLeast"/>
        <w:jc w:val="both"/>
        <w:rPr>
          <w:rFonts w:ascii="Times New Roman" w:hAnsi="Times New Roman"/>
          <w:sz w:val="24"/>
          <w:szCs w:val="24"/>
        </w:rPr>
      </w:pPr>
      <w:r w:rsidRPr="000E6435">
        <w:rPr>
          <w:rFonts w:ascii="Times New Roman" w:hAnsi="Times New Roman"/>
          <w:b/>
          <w:sz w:val="24"/>
          <w:szCs w:val="24"/>
        </w:rPr>
        <w:lastRenderedPageBreak/>
        <w:t>3</w:t>
      </w:r>
      <w:r w:rsidR="00F22661" w:rsidRPr="000E6435">
        <w:rPr>
          <w:rFonts w:ascii="Times New Roman" w:hAnsi="Times New Roman"/>
          <w:b/>
          <w:sz w:val="24"/>
          <w:szCs w:val="24"/>
        </w:rPr>
        <w:t>. INDIRIZZI E CRITERI PER LA PROGRAMMAZIONE</w:t>
      </w:r>
    </w:p>
    <w:p w14:paraId="41B4AEE6" w14:textId="5A63623C" w:rsidR="00700331" w:rsidRPr="000E6435" w:rsidRDefault="00700331" w:rsidP="00700331">
      <w:pPr>
        <w:jc w:val="both"/>
        <w:rPr>
          <w:rFonts w:ascii="Times New Roman" w:hAnsi="Times New Roman"/>
          <w:sz w:val="24"/>
          <w:szCs w:val="24"/>
        </w:rPr>
      </w:pPr>
    </w:p>
    <w:p w14:paraId="3896778A" w14:textId="2C628968" w:rsidR="000E38B8" w:rsidRPr="000E6435" w:rsidRDefault="000E38B8" w:rsidP="009C6503">
      <w:pPr>
        <w:spacing w:after="240"/>
        <w:jc w:val="both"/>
        <w:rPr>
          <w:rFonts w:ascii="Times New Roman" w:hAnsi="Times New Roman"/>
          <w:sz w:val="24"/>
          <w:szCs w:val="24"/>
        </w:rPr>
      </w:pPr>
      <w:r w:rsidRPr="000E6435">
        <w:rPr>
          <w:rFonts w:ascii="Times New Roman" w:hAnsi="Times New Roman"/>
          <w:sz w:val="24"/>
          <w:szCs w:val="24"/>
        </w:rPr>
        <w:t xml:space="preserve">In base alla tabella richiamata dall’art. 2 del </w:t>
      </w:r>
      <w:bookmarkStart w:id="0" w:name="_Hlk160182102"/>
      <w:r w:rsidRPr="000E6435">
        <w:rPr>
          <w:rFonts w:ascii="Times New Roman" w:hAnsi="Times New Roman"/>
          <w:sz w:val="24"/>
          <w:szCs w:val="24"/>
        </w:rPr>
        <w:t xml:space="preserve">Decreto interministeriale </w:t>
      </w:r>
      <w:r w:rsidR="00F87212" w:rsidRPr="000E6435">
        <w:rPr>
          <w:rFonts w:ascii="Times New Roman" w:hAnsi="Times New Roman"/>
          <w:sz w:val="24"/>
          <w:szCs w:val="24"/>
        </w:rPr>
        <w:t>n. 127/2023</w:t>
      </w:r>
      <w:bookmarkEnd w:id="0"/>
      <w:r w:rsidR="00F87212" w:rsidRPr="000E6435">
        <w:rPr>
          <w:rFonts w:ascii="Times New Roman" w:hAnsi="Times New Roman"/>
          <w:sz w:val="24"/>
          <w:szCs w:val="24"/>
        </w:rPr>
        <w:t xml:space="preserve"> </w:t>
      </w:r>
      <w:r w:rsidR="00F54C1C" w:rsidRPr="000E6435">
        <w:rPr>
          <w:rFonts w:ascii="Times New Roman" w:hAnsi="Times New Roman"/>
          <w:sz w:val="24"/>
          <w:szCs w:val="24"/>
        </w:rPr>
        <w:t>per l’anno scolastico 2025-2026</w:t>
      </w:r>
      <w:r w:rsidRPr="000E6435">
        <w:rPr>
          <w:rFonts w:ascii="Times New Roman" w:hAnsi="Times New Roman"/>
          <w:sz w:val="24"/>
          <w:szCs w:val="24"/>
        </w:rPr>
        <w:t xml:space="preserve"> è assegnato</w:t>
      </w:r>
      <w:r w:rsidR="00F54C1C" w:rsidRPr="000E6435">
        <w:rPr>
          <w:rFonts w:ascii="Times New Roman" w:hAnsi="Times New Roman"/>
          <w:sz w:val="24"/>
          <w:szCs w:val="24"/>
        </w:rPr>
        <w:t xml:space="preserve"> alla Regione Lazio </w:t>
      </w:r>
      <w:r w:rsidR="00D04685" w:rsidRPr="000E6435">
        <w:rPr>
          <w:rFonts w:ascii="Times New Roman" w:hAnsi="Times New Roman"/>
          <w:sz w:val="24"/>
          <w:szCs w:val="24"/>
        </w:rPr>
        <w:t>un</w:t>
      </w:r>
      <w:r w:rsidRPr="000E6435">
        <w:rPr>
          <w:rFonts w:ascii="Times New Roman" w:hAnsi="Times New Roman"/>
          <w:sz w:val="24"/>
          <w:szCs w:val="24"/>
        </w:rPr>
        <w:t xml:space="preserve"> contingente organico dei Dirigenti scolastici e dei Direttori dei servizi generali e amministrativi</w:t>
      </w:r>
      <w:r w:rsidR="00D04685" w:rsidRPr="000E6435">
        <w:rPr>
          <w:rFonts w:ascii="Times New Roman" w:hAnsi="Times New Roman"/>
          <w:sz w:val="24"/>
          <w:szCs w:val="24"/>
        </w:rPr>
        <w:t xml:space="preserve"> di </w:t>
      </w:r>
      <w:r w:rsidRPr="000E6435">
        <w:rPr>
          <w:rFonts w:ascii="Times New Roman" w:hAnsi="Times New Roman"/>
          <w:b/>
          <w:bCs/>
          <w:sz w:val="24"/>
          <w:szCs w:val="24"/>
        </w:rPr>
        <w:t>679</w:t>
      </w:r>
      <w:r w:rsidR="00D04685" w:rsidRPr="000E6435">
        <w:rPr>
          <w:rFonts w:ascii="Times New Roman" w:hAnsi="Times New Roman"/>
          <w:b/>
          <w:bCs/>
          <w:sz w:val="24"/>
          <w:szCs w:val="24"/>
        </w:rPr>
        <w:t xml:space="preserve"> unità</w:t>
      </w:r>
      <w:r w:rsidR="00D04685" w:rsidRPr="000E6435">
        <w:rPr>
          <w:rFonts w:ascii="Times New Roman" w:hAnsi="Times New Roman"/>
          <w:sz w:val="24"/>
          <w:szCs w:val="24"/>
        </w:rPr>
        <w:t>.</w:t>
      </w:r>
    </w:p>
    <w:p w14:paraId="1EDFA70C" w14:textId="3D163E0E" w:rsidR="00AC5F54" w:rsidRPr="000E6435" w:rsidRDefault="0091583B" w:rsidP="00AC5F54">
      <w:pPr>
        <w:spacing w:after="240"/>
        <w:jc w:val="both"/>
        <w:rPr>
          <w:rFonts w:ascii="Times New Roman" w:hAnsi="Times New Roman"/>
          <w:bCs/>
          <w:sz w:val="24"/>
          <w:szCs w:val="24"/>
        </w:rPr>
      </w:pPr>
      <w:r w:rsidRPr="000E6435">
        <w:rPr>
          <w:rFonts w:ascii="Times New Roman" w:hAnsi="Times New Roman"/>
          <w:sz w:val="24"/>
          <w:szCs w:val="24"/>
        </w:rPr>
        <w:t xml:space="preserve">Con </w:t>
      </w:r>
      <w:r w:rsidR="004C3A0F" w:rsidRPr="000E6435">
        <w:rPr>
          <w:rFonts w:ascii="Times New Roman" w:hAnsi="Times New Roman"/>
          <w:sz w:val="24"/>
          <w:szCs w:val="24"/>
        </w:rPr>
        <w:t xml:space="preserve">l’ultimo </w:t>
      </w:r>
      <w:r w:rsidRPr="000E6435">
        <w:rPr>
          <w:rFonts w:ascii="Times New Roman" w:hAnsi="Times New Roman"/>
          <w:sz w:val="24"/>
          <w:szCs w:val="24"/>
        </w:rPr>
        <w:t xml:space="preserve">Piano Regionale di Dimensionamento delle Istituzioni Scolastiche (D.G.R. n. </w:t>
      </w:r>
      <w:r w:rsidR="0070297F" w:rsidRPr="000E6435">
        <w:rPr>
          <w:rFonts w:ascii="Times New Roman" w:hAnsi="Times New Roman"/>
          <w:sz w:val="24"/>
          <w:szCs w:val="24"/>
        </w:rPr>
        <w:t>5 del 04/01/2024</w:t>
      </w:r>
      <w:r w:rsidR="000D18EF" w:rsidRPr="000E6435">
        <w:rPr>
          <w:rFonts w:ascii="Times New Roman" w:hAnsi="Times New Roman"/>
          <w:sz w:val="24"/>
          <w:szCs w:val="24"/>
        </w:rPr>
        <w:t xml:space="preserve">) </w:t>
      </w:r>
      <w:r w:rsidR="004C3A0F" w:rsidRPr="000E6435">
        <w:rPr>
          <w:rFonts w:ascii="Times New Roman" w:hAnsi="Times New Roman"/>
          <w:bCs/>
          <w:sz w:val="24"/>
          <w:szCs w:val="24"/>
        </w:rPr>
        <w:t xml:space="preserve">la Regione Lazio ha attivato </w:t>
      </w:r>
      <w:r w:rsidR="00A52B96" w:rsidRPr="000E6435">
        <w:rPr>
          <w:rFonts w:ascii="Times New Roman" w:hAnsi="Times New Roman"/>
          <w:bCs/>
          <w:sz w:val="24"/>
          <w:szCs w:val="24"/>
        </w:rPr>
        <w:t xml:space="preserve">per l’anno scolastico 2024/25 </w:t>
      </w:r>
      <w:r w:rsidR="004C3A0F" w:rsidRPr="000E6435">
        <w:rPr>
          <w:rFonts w:ascii="Times New Roman" w:hAnsi="Times New Roman"/>
          <w:bCs/>
          <w:sz w:val="24"/>
          <w:szCs w:val="24"/>
        </w:rPr>
        <w:t xml:space="preserve">n. 702 Istituzioni scolastiche </w:t>
      </w:r>
      <w:r w:rsidR="00A52B96" w:rsidRPr="000E6435">
        <w:rPr>
          <w:rFonts w:ascii="Times New Roman" w:hAnsi="Times New Roman"/>
          <w:bCs/>
          <w:sz w:val="24"/>
          <w:szCs w:val="24"/>
        </w:rPr>
        <w:t xml:space="preserve">avvalendosi </w:t>
      </w:r>
      <w:r w:rsidR="009B26D3" w:rsidRPr="000E6435">
        <w:rPr>
          <w:rFonts w:ascii="Times New Roman" w:hAnsi="Times New Roman"/>
          <w:bCs/>
          <w:sz w:val="24"/>
          <w:szCs w:val="24"/>
        </w:rPr>
        <w:t>dell</w:t>
      </w:r>
      <w:r w:rsidR="006C3540" w:rsidRPr="000E6435">
        <w:rPr>
          <w:rFonts w:ascii="Times New Roman" w:hAnsi="Times New Roman"/>
          <w:bCs/>
          <w:sz w:val="24"/>
          <w:szCs w:val="24"/>
        </w:rPr>
        <w:t>a quota di incremento</w:t>
      </w:r>
      <w:r w:rsidR="009B26D3" w:rsidRPr="000E6435">
        <w:rPr>
          <w:rFonts w:ascii="Times New Roman" w:hAnsi="Times New Roman"/>
          <w:bCs/>
          <w:sz w:val="24"/>
          <w:szCs w:val="24"/>
        </w:rPr>
        <w:t xml:space="preserve"> </w:t>
      </w:r>
      <w:r w:rsidR="00EC2B7D" w:rsidRPr="000E6435">
        <w:rPr>
          <w:rFonts w:ascii="Times New Roman" w:hAnsi="Times New Roman"/>
          <w:bCs/>
          <w:sz w:val="24"/>
          <w:szCs w:val="24"/>
        </w:rPr>
        <w:t>del 2,5%</w:t>
      </w:r>
      <w:r w:rsidR="00AC5F54" w:rsidRPr="000E6435">
        <w:rPr>
          <w:rFonts w:ascii="Times New Roman" w:hAnsi="Times New Roman"/>
          <w:bCs/>
          <w:sz w:val="24"/>
          <w:szCs w:val="24"/>
        </w:rPr>
        <w:t xml:space="preserve"> del contingente inizialmente stabilito dal citato decreto n. 127/2023 (per la Regione Lazio pari a 685 unità) </w:t>
      </w:r>
      <w:r w:rsidR="006C3540" w:rsidRPr="000E6435">
        <w:rPr>
          <w:rFonts w:ascii="Times New Roman" w:hAnsi="Times New Roman"/>
          <w:bCs/>
          <w:sz w:val="24"/>
          <w:szCs w:val="24"/>
        </w:rPr>
        <w:t>introdotta dal c.d. decreto Milleproroghe 2024</w:t>
      </w:r>
      <w:r w:rsidR="001C25AB" w:rsidRPr="000E6435">
        <w:rPr>
          <w:rFonts w:ascii="Times New Roman" w:hAnsi="Times New Roman"/>
          <w:bCs/>
          <w:sz w:val="24"/>
          <w:szCs w:val="24"/>
        </w:rPr>
        <w:t>.</w:t>
      </w:r>
    </w:p>
    <w:p w14:paraId="7528EE3B" w14:textId="770DF27C" w:rsidR="00462C97" w:rsidRPr="000E6435" w:rsidRDefault="00687558" w:rsidP="00462C97">
      <w:pPr>
        <w:spacing w:after="240"/>
        <w:jc w:val="both"/>
        <w:rPr>
          <w:rFonts w:ascii="Times New Roman" w:hAnsi="Times New Roman"/>
          <w:bCs/>
          <w:sz w:val="24"/>
          <w:szCs w:val="24"/>
        </w:rPr>
      </w:pPr>
      <w:r w:rsidRPr="000E6435">
        <w:rPr>
          <w:rFonts w:ascii="Times New Roman" w:hAnsi="Times New Roman"/>
          <w:bCs/>
          <w:sz w:val="24"/>
          <w:szCs w:val="24"/>
        </w:rPr>
        <w:t>P</w:t>
      </w:r>
      <w:r w:rsidR="00462C97" w:rsidRPr="000E6435">
        <w:rPr>
          <w:rFonts w:ascii="Times New Roman" w:hAnsi="Times New Roman"/>
          <w:bCs/>
          <w:sz w:val="24"/>
          <w:szCs w:val="24"/>
        </w:rPr>
        <w:t>ertanto</w:t>
      </w:r>
      <w:r w:rsidRPr="000E6435">
        <w:rPr>
          <w:rFonts w:ascii="Times New Roman" w:hAnsi="Times New Roman"/>
          <w:bCs/>
          <w:sz w:val="24"/>
          <w:szCs w:val="24"/>
        </w:rPr>
        <w:t>, i</w:t>
      </w:r>
      <w:r w:rsidR="00462C97" w:rsidRPr="000E6435">
        <w:rPr>
          <w:rFonts w:ascii="Times New Roman" w:hAnsi="Times New Roman"/>
          <w:bCs/>
          <w:sz w:val="24"/>
          <w:szCs w:val="24"/>
        </w:rPr>
        <w:t>n attuazione delle disposizioni ministeriali,</w:t>
      </w:r>
      <w:r w:rsidRPr="000E6435">
        <w:rPr>
          <w:rFonts w:ascii="Times New Roman" w:hAnsi="Times New Roman"/>
          <w:bCs/>
          <w:sz w:val="24"/>
          <w:szCs w:val="24"/>
        </w:rPr>
        <w:t xml:space="preserve"> p</w:t>
      </w:r>
      <w:r w:rsidR="00462C97" w:rsidRPr="000E6435">
        <w:rPr>
          <w:rFonts w:ascii="Times New Roman" w:hAnsi="Times New Roman"/>
          <w:bCs/>
          <w:sz w:val="24"/>
          <w:szCs w:val="24"/>
        </w:rPr>
        <w:t>er l’anno scolastico 202</w:t>
      </w:r>
      <w:r w:rsidRPr="000E6435">
        <w:rPr>
          <w:rFonts w:ascii="Times New Roman" w:hAnsi="Times New Roman"/>
          <w:bCs/>
          <w:sz w:val="24"/>
          <w:szCs w:val="24"/>
        </w:rPr>
        <w:t>5</w:t>
      </w:r>
      <w:r w:rsidR="00462C97" w:rsidRPr="000E6435">
        <w:rPr>
          <w:rFonts w:ascii="Times New Roman" w:hAnsi="Times New Roman"/>
          <w:bCs/>
          <w:sz w:val="24"/>
          <w:szCs w:val="24"/>
        </w:rPr>
        <w:t>/2</w:t>
      </w:r>
      <w:r w:rsidRPr="000E6435">
        <w:rPr>
          <w:rFonts w:ascii="Times New Roman" w:hAnsi="Times New Roman"/>
          <w:bCs/>
          <w:sz w:val="24"/>
          <w:szCs w:val="24"/>
        </w:rPr>
        <w:t>6</w:t>
      </w:r>
      <w:r w:rsidR="00462C97" w:rsidRPr="000E6435">
        <w:rPr>
          <w:rFonts w:ascii="Times New Roman" w:hAnsi="Times New Roman"/>
          <w:bCs/>
          <w:sz w:val="24"/>
          <w:szCs w:val="24"/>
        </w:rPr>
        <w:t xml:space="preserve"> sarà necessario prevedere la riduzione di n. </w:t>
      </w:r>
      <w:r w:rsidR="001F4637" w:rsidRPr="000E6435">
        <w:rPr>
          <w:rFonts w:ascii="Times New Roman" w:hAnsi="Times New Roman"/>
          <w:bCs/>
          <w:sz w:val="24"/>
          <w:szCs w:val="24"/>
        </w:rPr>
        <w:t>23</w:t>
      </w:r>
      <w:r w:rsidR="00462C97" w:rsidRPr="000E6435">
        <w:rPr>
          <w:rFonts w:ascii="Times New Roman" w:hAnsi="Times New Roman"/>
          <w:bCs/>
          <w:sz w:val="24"/>
          <w:szCs w:val="24"/>
        </w:rPr>
        <w:t xml:space="preserve"> autonomie scolastiche.</w:t>
      </w:r>
    </w:p>
    <w:p w14:paraId="2C064661" w14:textId="5D5D9DF5" w:rsidR="00955C56" w:rsidRPr="000E6435" w:rsidRDefault="002B17D7" w:rsidP="004C3A0F">
      <w:pPr>
        <w:spacing w:after="240"/>
        <w:jc w:val="both"/>
        <w:rPr>
          <w:rFonts w:ascii="Times New Roman" w:hAnsi="Times New Roman"/>
          <w:bCs/>
          <w:sz w:val="24"/>
          <w:szCs w:val="24"/>
        </w:rPr>
      </w:pPr>
      <w:r w:rsidRPr="000E6435">
        <w:rPr>
          <w:rFonts w:ascii="Times New Roman" w:hAnsi="Times New Roman"/>
          <w:bCs/>
          <w:sz w:val="24"/>
          <w:szCs w:val="24"/>
        </w:rPr>
        <w:t xml:space="preserve">La programmazione della rete scolastica dovrà perseguire l’obiettivo di </w:t>
      </w:r>
      <w:r w:rsidR="00C75968" w:rsidRPr="000E6435">
        <w:rPr>
          <w:rFonts w:ascii="Times New Roman" w:hAnsi="Times New Roman"/>
          <w:bCs/>
          <w:sz w:val="24"/>
          <w:szCs w:val="24"/>
        </w:rPr>
        <w:t>riduzione</w:t>
      </w:r>
      <w:r w:rsidR="00156866" w:rsidRPr="000E6435">
        <w:rPr>
          <w:rFonts w:ascii="Times New Roman" w:hAnsi="Times New Roman"/>
          <w:bCs/>
          <w:sz w:val="24"/>
          <w:szCs w:val="24"/>
        </w:rPr>
        <w:t xml:space="preserve"> fissato</w:t>
      </w:r>
      <w:r w:rsidRPr="000E6435">
        <w:rPr>
          <w:rFonts w:ascii="Times New Roman" w:hAnsi="Times New Roman"/>
          <w:bCs/>
          <w:sz w:val="24"/>
          <w:szCs w:val="24"/>
        </w:rPr>
        <w:t xml:space="preserve"> </w:t>
      </w:r>
      <w:r w:rsidR="00156866" w:rsidRPr="000E6435">
        <w:rPr>
          <w:rFonts w:ascii="Times New Roman" w:hAnsi="Times New Roman"/>
          <w:bCs/>
          <w:sz w:val="24"/>
          <w:szCs w:val="24"/>
        </w:rPr>
        <w:t>dal Decreto interministeriale n. 127/2023</w:t>
      </w:r>
      <w:r w:rsidR="004323CA" w:rsidRPr="000E6435">
        <w:rPr>
          <w:rFonts w:ascii="Times New Roman" w:hAnsi="Times New Roman"/>
          <w:bCs/>
          <w:sz w:val="24"/>
          <w:szCs w:val="24"/>
        </w:rPr>
        <w:t xml:space="preserve">, </w:t>
      </w:r>
      <w:r w:rsidR="00D416E0" w:rsidRPr="000E6435">
        <w:rPr>
          <w:rFonts w:ascii="Times New Roman" w:hAnsi="Times New Roman"/>
          <w:bCs/>
          <w:sz w:val="24"/>
          <w:szCs w:val="24"/>
        </w:rPr>
        <w:t xml:space="preserve">a questo scopo verranno attivati </w:t>
      </w:r>
      <w:r w:rsidR="00DD619F" w:rsidRPr="000E6435">
        <w:rPr>
          <w:rFonts w:ascii="Times New Roman" w:hAnsi="Times New Roman"/>
          <w:bCs/>
          <w:sz w:val="24"/>
          <w:szCs w:val="24"/>
        </w:rPr>
        <w:t>ai sensi del successivo paragrafo 3.8</w:t>
      </w:r>
      <w:r w:rsidR="0037286B" w:rsidRPr="000E6435">
        <w:rPr>
          <w:rFonts w:ascii="Times New Roman" w:hAnsi="Times New Roman"/>
          <w:bCs/>
          <w:sz w:val="24"/>
          <w:szCs w:val="24"/>
        </w:rPr>
        <w:t xml:space="preserve"> </w:t>
      </w:r>
      <w:r w:rsidR="00D416E0" w:rsidRPr="000E6435">
        <w:rPr>
          <w:rFonts w:ascii="Times New Roman" w:hAnsi="Times New Roman"/>
          <w:bCs/>
          <w:sz w:val="24"/>
          <w:szCs w:val="24"/>
        </w:rPr>
        <w:t>appositi tavoli tecnici con il compito</w:t>
      </w:r>
      <w:r w:rsidR="003E21E9" w:rsidRPr="000E6435">
        <w:rPr>
          <w:rFonts w:ascii="Times New Roman" w:hAnsi="Times New Roman"/>
          <w:bCs/>
          <w:sz w:val="24"/>
          <w:szCs w:val="24"/>
        </w:rPr>
        <w:t xml:space="preserve"> </w:t>
      </w:r>
      <w:r w:rsidR="00FA65F8" w:rsidRPr="000E6435">
        <w:rPr>
          <w:rFonts w:ascii="Times New Roman" w:hAnsi="Times New Roman"/>
          <w:bCs/>
          <w:sz w:val="24"/>
          <w:szCs w:val="24"/>
        </w:rPr>
        <w:t xml:space="preserve">di contemperare i </w:t>
      </w:r>
      <w:r w:rsidR="001D1AC5" w:rsidRPr="000E6435">
        <w:rPr>
          <w:rFonts w:ascii="Times New Roman" w:hAnsi="Times New Roman"/>
          <w:bCs/>
          <w:sz w:val="24"/>
          <w:szCs w:val="24"/>
        </w:rPr>
        <w:t>numerosi</w:t>
      </w:r>
      <w:r w:rsidR="00ED2ACE" w:rsidRPr="000E6435">
        <w:rPr>
          <w:rFonts w:ascii="Times New Roman" w:hAnsi="Times New Roman"/>
          <w:bCs/>
          <w:sz w:val="24"/>
          <w:szCs w:val="24"/>
        </w:rPr>
        <w:t xml:space="preserve"> </w:t>
      </w:r>
      <w:r w:rsidR="002557F9" w:rsidRPr="000E6435">
        <w:rPr>
          <w:rFonts w:ascii="Times New Roman" w:hAnsi="Times New Roman"/>
          <w:bCs/>
          <w:sz w:val="24"/>
          <w:szCs w:val="24"/>
        </w:rPr>
        <w:t xml:space="preserve">interessi </w:t>
      </w:r>
      <w:r w:rsidR="00057D56" w:rsidRPr="000E6435">
        <w:rPr>
          <w:rFonts w:ascii="Times New Roman" w:hAnsi="Times New Roman"/>
          <w:bCs/>
          <w:sz w:val="24"/>
          <w:szCs w:val="24"/>
        </w:rPr>
        <w:t>coinvolti</w:t>
      </w:r>
      <w:r w:rsidR="00B0205B" w:rsidRPr="000E6435">
        <w:rPr>
          <w:rFonts w:ascii="Times New Roman" w:hAnsi="Times New Roman"/>
          <w:bCs/>
          <w:sz w:val="24"/>
          <w:szCs w:val="24"/>
        </w:rPr>
        <w:t xml:space="preserve"> </w:t>
      </w:r>
      <w:r w:rsidR="002557F9" w:rsidRPr="000E6435">
        <w:rPr>
          <w:rFonts w:ascii="Times New Roman" w:hAnsi="Times New Roman"/>
          <w:bCs/>
          <w:sz w:val="24"/>
          <w:szCs w:val="24"/>
        </w:rPr>
        <w:t xml:space="preserve">e </w:t>
      </w:r>
      <w:r w:rsidR="003203D8" w:rsidRPr="000E6435">
        <w:rPr>
          <w:rFonts w:ascii="Times New Roman" w:hAnsi="Times New Roman"/>
          <w:bCs/>
          <w:sz w:val="24"/>
          <w:szCs w:val="24"/>
        </w:rPr>
        <w:t xml:space="preserve">di </w:t>
      </w:r>
      <w:r w:rsidR="003E087A" w:rsidRPr="000E6435">
        <w:rPr>
          <w:rFonts w:ascii="Times New Roman" w:hAnsi="Times New Roman"/>
          <w:bCs/>
          <w:sz w:val="24"/>
          <w:szCs w:val="24"/>
        </w:rPr>
        <w:t>individuare</w:t>
      </w:r>
      <w:r w:rsidR="00854EAF" w:rsidRPr="000E6435">
        <w:rPr>
          <w:rFonts w:ascii="Times New Roman" w:hAnsi="Times New Roman"/>
          <w:bCs/>
          <w:sz w:val="24"/>
          <w:szCs w:val="24"/>
        </w:rPr>
        <w:t xml:space="preserve"> </w:t>
      </w:r>
      <w:r w:rsidR="002557F9" w:rsidRPr="000E6435">
        <w:rPr>
          <w:rFonts w:ascii="Times New Roman" w:hAnsi="Times New Roman"/>
          <w:bCs/>
          <w:sz w:val="24"/>
          <w:szCs w:val="24"/>
        </w:rPr>
        <w:t xml:space="preserve">le soluzioni più idonee </w:t>
      </w:r>
      <w:r w:rsidR="00C97AC2" w:rsidRPr="000E6435">
        <w:rPr>
          <w:rFonts w:ascii="Times New Roman" w:hAnsi="Times New Roman"/>
          <w:bCs/>
          <w:sz w:val="24"/>
          <w:szCs w:val="24"/>
        </w:rPr>
        <w:t>a garantire</w:t>
      </w:r>
      <w:r w:rsidR="009602B2" w:rsidRPr="000E6435">
        <w:rPr>
          <w:rFonts w:ascii="Times New Roman" w:hAnsi="Times New Roman"/>
          <w:bCs/>
          <w:sz w:val="24"/>
          <w:szCs w:val="24"/>
        </w:rPr>
        <w:t xml:space="preserve"> un’offerta formativa funzionale alle esigenze dei vari territori</w:t>
      </w:r>
      <w:r w:rsidR="002557F9" w:rsidRPr="000E6435">
        <w:rPr>
          <w:rFonts w:ascii="Times New Roman" w:hAnsi="Times New Roman"/>
          <w:bCs/>
          <w:sz w:val="24"/>
          <w:szCs w:val="24"/>
        </w:rPr>
        <w:t>.</w:t>
      </w:r>
    </w:p>
    <w:p w14:paraId="61787FC8" w14:textId="1BB5DFB3" w:rsidR="00753B3B" w:rsidRPr="00753B3B" w:rsidRDefault="00753B3B" w:rsidP="00753B3B">
      <w:pPr>
        <w:spacing w:after="240"/>
        <w:jc w:val="both"/>
        <w:rPr>
          <w:rFonts w:ascii="Times New Roman" w:hAnsi="Times New Roman"/>
          <w:bCs/>
          <w:sz w:val="24"/>
          <w:szCs w:val="24"/>
        </w:rPr>
      </w:pPr>
      <w:r w:rsidRPr="000E6435">
        <w:rPr>
          <w:rFonts w:ascii="Times New Roman" w:hAnsi="Times New Roman"/>
          <w:bCs/>
          <w:sz w:val="24"/>
          <w:szCs w:val="24"/>
        </w:rPr>
        <w:t xml:space="preserve">Qualora </w:t>
      </w:r>
      <w:r w:rsidR="0052791A" w:rsidRPr="000E6435">
        <w:rPr>
          <w:rFonts w:ascii="Times New Roman" w:hAnsi="Times New Roman"/>
          <w:bCs/>
          <w:sz w:val="24"/>
          <w:szCs w:val="24"/>
        </w:rPr>
        <w:t xml:space="preserve">i </w:t>
      </w:r>
      <w:r w:rsidR="00190CEF" w:rsidRPr="000E6435">
        <w:rPr>
          <w:rFonts w:ascii="Times New Roman" w:hAnsi="Times New Roman"/>
          <w:bCs/>
          <w:sz w:val="24"/>
          <w:szCs w:val="24"/>
        </w:rPr>
        <w:t xml:space="preserve">Piani provinciali e metropolitano non prevedano </w:t>
      </w:r>
      <w:r w:rsidR="00FE240B" w:rsidRPr="000E6435">
        <w:rPr>
          <w:rFonts w:ascii="Times New Roman" w:hAnsi="Times New Roman"/>
          <w:bCs/>
          <w:sz w:val="24"/>
          <w:szCs w:val="24"/>
        </w:rPr>
        <w:t xml:space="preserve">un </w:t>
      </w:r>
      <w:r w:rsidR="00F039A6" w:rsidRPr="000E6435">
        <w:rPr>
          <w:rFonts w:ascii="Times New Roman" w:hAnsi="Times New Roman"/>
          <w:bCs/>
          <w:sz w:val="24"/>
          <w:szCs w:val="24"/>
        </w:rPr>
        <w:t>numero</w:t>
      </w:r>
      <w:r w:rsidR="00FE240B" w:rsidRPr="000E6435">
        <w:rPr>
          <w:rFonts w:ascii="Times New Roman" w:hAnsi="Times New Roman"/>
          <w:bCs/>
          <w:sz w:val="24"/>
          <w:szCs w:val="24"/>
        </w:rPr>
        <w:t xml:space="preserve"> di autonomie tale </w:t>
      </w:r>
      <w:r w:rsidR="00161255" w:rsidRPr="000E6435">
        <w:rPr>
          <w:rFonts w:ascii="Times New Roman" w:hAnsi="Times New Roman"/>
          <w:bCs/>
          <w:sz w:val="24"/>
          <w:szCs w:val="24"/>
        </w:rPr>
        <w:t>da rispettare complessivamente l’obiettivo di riduzione</w:t>
      </w:r>
      <w:r w:rsidR="00F039A6" w:rsidRPr="000E6435">
        <w:rPr>
          <w:rFonts w:ascii="Times New Roman" w:hAnsi="Times New Roman"/>
          <w:bCs/>
          <w:sz w:val="24"/>
          <w:szCs w:val="24"/>
        </w:rPr>
        <w:t xml:space="preserve"> assegnato alla Regione Lazio dalle norme ministeriali </w:t>
      </w:r>
      <w:r w:rsidRPr="000E6435">
        <w:rPr>
          <w:rFonts w:ascii="Times New Roman" w:hAnsi="Times New Roman"/>
          <w:bCs/>
          <w:sz w:val="24"/>
          <w:szCs w:val="24"/>
        </w:rPr>
        <w:t>per l</w:t>
      </w:r>
      <w:r w:rsidR="00E55198" w:rsidRPr="000E6435">
        <w:rPr>
          <w:rFonts w:ascii="Times New Roman" w:hAnsi="Times New Roman"/>
          <w:bCs/>
          <w:sz w:val="24"/>
          <w:szCs w:val="24"/>
        </w:rPr>
        <w:t xml:space="preserve">’anno scolastico </w:t>
      </w:r>
      <w:r w:rsidRPr="000E6435">
        <w:rPr>
          <w:rFonts w:ascii="Times New Roman" w:hAnsi="Times New Roman"/>
          <w:bCs/>
          <w:sz w:val="24"/>
          <w:szCs w:val="24"/>
        </w:rPr>
        <w:t>202</w:t>
      </w:r>
      <w:r w:rsidR="00E55198" w:rsidRPr="000E6435">
        <w:rPr>
          <w:rFonts w:ascii="Times New Roman" w:hAnsi="Times New Roman"/>
          <w:bCs/>
          <w:sz w:val="24"/>
          <w:szCs w:val="24"/>
        </w:rPr>
        <w:t>5</w:t>
      </w:r>
      <w:r w:rsidRPr="000E6435">
        <w:rPr>
          <w:rFonts w:ascii="Times New Roman" w:hAnsi="Times New Roman"/>
          <w:bCs/>
          <w:sz w:val="24"/>
          <w:szCs w:val="24"/>
        </w:rPr>
        <w:t>/2</w:t>
      </w:r>
      <w:r w:rsidR="00E55198" w:rsidRPr="000E6435">
        <w:rPr>
          <w:rFonts w:ascii="Times New Roman" w:hAnsi="Times New Roman"/>
          <w:bCs/>
          <w:sz w:val="24"/>
          <w:szCs w:val="24"/>
        </w:rPr>
        <w:t>6</w:t>
      </w:r>
      <w:r w:rsidRPr="000E6435">
        <w:rPr>
          <w:rFonts w:ascii="Times New Roman" w:hAnsi="Times New Roman"/>
          <w:bCs/>
          <w:sz w:val="24"/>
          <w:szCs w:val="24"/>
        </w:rPr>
        <w:t>, la Giunta regionale provvederà autonomamente</w:t>
      </w:r>
      <w:r w:rsidR="00496BE8" w:rsidRPr="000E6435">
        <w:rPr>
          <w:rFonts w:ascii="Times New Roman" w:hAnsi="Times New Roman"/>
          <w:bCs/>
          <w:sz w:val="24"/>
          <w:szCs w:val="24"/>
        </w:rPr>
        <w:t>,</w:t>
      </w:r>
      <w:r w:rsidRPr="000E6435">
        <w:rPr>
          <w:rFonts w:ascii="Times New Roman" w:hAnsi="Times New Roman"/>
          <w:bCs/>
          <w:sz w:val="24"/>
          <w:szCs w:val="24"/>
        </w:rPr>
        <w:t xml:space="preserve"> </w:t>
      </w:r>
      <w:r w:rsidR="00A82503" w:rsidRPr="000E6435">
        <w:rPr>
          <w:rFonts w:ascii="Times New Roman" w:hAnsi="Times New Roman"/>
          <w:bCs/>
          <w:sz w:val="24"/>
          <w:szCs w:val="24"/>
        </w:rPr>
        <w:t xml:space="preserve">in applicazione </w:t>
      </w:r>
      <w:r w:rsidR="00C050F0" w:rsidRPr="000E6435">
        <w:rPr>
          <w:rFonts w:ascii="Times New Roman" w:hAnsi="Times New Roman"/>
          <w:bCs/>
          <w:sz w:val="24"/>
          <w:szCs w:val="24"/>
        </w:rPr>
        <w:t>dell’art. 19 della L.</w:t>
      </w:r>
      <w:r w:rsidR="00496BE8" w:rsidRPr="000E6435">
        <w:rPr>
          <w:rFonts w:ascii="Times New Roman" w:hAnsi="Times New Roman"/>
          <w:bCs/>
          <w:sz w:val="24"/>
          <w:szCs w:val="24"/>
        </w:rPr>
        <w:t>R. n. 14/1999 in combinato disposto con l’art.</w:t>
      </w:r>
      <w:r w:rsidR="00C242CF" w:rsidRPr="000E6435">
        <w:rPr>
          <w:rFonts w:ascii="Times New Roman" w:hAnsi="Times New Roman"/>
          <w:bCs/>
          <w:sz w:val="24"/>
          <w:szCs w:val="24"/>
        </w:rPr>
        <w:t xml:space="preserve"> 49 dello Statuto regionale, </w:t>
      </w:r>
      <w:r w:rsidRPr="000E6435">
        <w:rPr>
          <w:rFonts w:ascii="Times New Roman" w:hAnsi="Times New Roman"/>
          <w:bCs/>
          <w:sz w:val="24"/>
          <w:szCs w:val="24"/>
        </w:rPr>
        <w:t xml:space="preserve">al dimensionamento scolastico </w:t>
      </w:r>
      <w:r w:rsidR="007C76D7" w:rsidRPr="000E6435">
        <w:rPr>
          <w:rFonts w:ascii="Times New Roman" w:hAnsi="Times New Roman"/>
          <w:bCs/>
          <w:sz w:val="24"/>
          <w:szCs w:val="24"/>
        </w:rPr>
        <w:t>sulla base</w:t>
      </w:r>
      <w:r w:rsidRPr="000E6435">
        <w:rPr>
          <w:rFonts w:ascii="Times New Roman" w:hAnsi="Times New Roman"/>
          <w:bCs/>
          <w:sz w:val="24"/>
          <w:szCs w:val="24"/>
        </w:rPr>
        <w:t xml:space="preserve"> dei criteri </w:t>
      </w:r>
      <w:r w:rsidR="00DA6BC0" w:rsidRPr="000E6435">
        <w:rPr>
          <w:rFonts w:ascii="Times New Roman" w:hAnsi="Times New Roman"/>
          <w:bCs/>
          <w:sz w:val="24"/>
          <w:szCs w:val="24"/>
        </w:rPr>
        <w:t>individuati dalle</w:t>
      </w:r>
      <w:r w:rsidRPr="000E6435">
        <w:rPr>
          <w:rFonts w:ascii="Times New Roman" w:hAnsi="Times New Roman"/>
          <w:bCs/>
          <w:sz w:val="24"/>
          <w:szCs w:val="24"/>
        </w:rPr>
        <w:t xml:space="preserve"> presenti linee guida, </w:t>
      </w:r>
      <w:r w:rsidR="00137C35" w:rsidRPr="000E6435">
        <w:rPr>
          <w:rFonts w:ascii="Times New Roman" w:hAnsi="Times New Roman"/>
          <w:bCs/>
          <w:sz w:val="24"/>
          <w:szCs w:val="24"/>
        </w:rPr>
        <w:t xml:space="preserve">previo parere dell’Ufficio scolastico regionale per il Lazio e dando priorità alle misure di riorganizzazione </w:t>
      </w:r>
      <w:r w:rsidR="00B5297D" w:rsidRPr="000E6435">
        <w:rPr>
          <w:rFonts w:ascii="Times New Roman" w:hAnsi="Times New Roman"/>
          <w:bCs/>
          <w:sz w:val="24"/>
          <w:szCs w:val="24"/>
        </w:rPr>
        <w:t>adottate dalle Province e dalla Città Metropolitana di Roma Capitale.</w:t>
      </w:r>
    </w:p>
    <w:p w14:paraId="37AE8E86" w14:textId="7B839817" w:rsidR="000E38B8" w:rsidRDefault="00826E73" w:rsidP="000E38B8">
      <w:pPr>
        <w:rPr>
          <w:rFonts w:ascii="Times New Roman" w:hAnsi="Times New Roman"/>
          <w:b/>
          <w:sz w:val="24"/>
          <w:szCs w:val="24"/>
        </w:rPr>
      </w:pPr>
      <w:r>
        <w:rPr>
          <w:rFonts w:ascii="Times New Roman" w:hAnsi="Times New Roman"/>
          <w:b/>
          <w:sz w:val="24"/>
          <w:szCs w:val="24"/>
        </w:rPr>
        <w:t>3</w:t>
      </w:r>
      <w:r w:rsidR="000E38B8">
        <w:rPr>
          <w:rFonts w:ascii="Times New Roman" w:hAnsi="Times New Roman"/>
          <w:b/>
          <w:sz w:val="24"/>
          <w:szCs w:val="24"/>
        </w:rPr>
        <w:t>.</w:t>
      </w:r>
      <w:r w:rsidR="0047713D">
        <w:rPr>
          <w:rFonts w:ascii="Times New Roman" w:hAnsi="Times New Roman"/>
          <w:b/>
          <w:sz w:val="24"/>
          <w:szCs w:val="24"/>
        </w:rPr>
        <w:t>1</w:t>
      </w:r>
      <w:r w:rsidR="000E38B8">
        <w:rPr>
          <w:rFonts w:ascii="Times New Roman" w:hAnsi="Times New Roman"/>
          <w:b/>
          <w:sz w:val="24"/>
          <w:szCs w:val="24"/>
        </w:rPr>
        <w:t xml:space="preserve"> Criteri </w:t>
      </w:r>
      <w:r w:rsidR="00D863BA">
        <w:rPr>
          <w:rFonts w:ascii="Times New Roman" w:hAnsi="Times New Roman"/>
          <w:b/>
          <w:sz w:val="24"/>
          <w:szCs w:val="24"/>
        </w:rPr>
        <w:t xml:space="preserve">generali di </w:t>
      </w:r>
      <w:r w:rsidR="000E38B8">
        <w:rPr>
          <w:rFonts w:ascii="Times New Roman" w:hAnsi="Times New Roman"/>
          <w:b/>
          <w:sz w:val="24"/>
          <w:szCs w:val="24"/>
        </w:rPr>
        <w:t xml:space="preserve">dimensionamento </w:t>
      </w:r>
    </w:p>
    <w:p w14:paraId="61ED7B8B" w14:textId="6EA97FA6" w:rsidR="0047713D" w:rsidRDefault="0047713D" w:rsidP="000E38B8">
      <w:pPr>
        <w:rPr>
          <w:rFonts w:ascii="Times New Roman" w:hAnsi="Times New Roman"/>
          <w:b/>
          <w:sz w:val="24"/>
          <w:szCs w:val="24"/>
        </w:rPr>
      </w:pPr>
    </w:p>
    <w:p w14:paraId="133A644A" w14:textId="74B69060" w:rsidR="0047713D" w:rsidRPr="0047713D" w:rsidRDefault="0047713D" w:rsidP="0047713D">
      <w:pPr>
        <w:spacing w:after="240"/>
        <w:jc w:val="both"/>
        <w:rPr>
          <w:rFonts w:ascii="Times New Roman" w:hAnsi="Times New Roman"/>
          <w:sz w:val="24"/>
          <w:szCs w:val="24"/>
        </w:rPr>
      </w:pPr>
      <w:r w:rsidRPr="0047713D">
        <w:rPr>
          <w:rFonts w:ascii="Times New Roman" w:hAnsi="Times New Roman"/>
          <w:sz w:val="24"/>
          <w:szCs w:val="24"/>
        </w:rPr>
        <w:t>Per l’anno scolastico 202</w:t>
      </w:r>
      <w:r w:rsidR="007629FB">
        <w:rPr>
          <w:rFonts w:ascii="Times New Roman" w:hAnsi="Times New Roman"/>
          <w:sz w:val="24"/>
          <w:szCs w:val="24"/>
        </w:rPr>
        <w:t>5</w:t>
      </w:r>
      <w:r w:rsidRPr="0047713D">
        <w:rPr>
          <w:rFonts w:ascii="Times New Roman" w:hAnsi="Times New Roman"/>
          <w:sz w:val="24"/>
          <w:szCs w:val="24"/>
        </w:rPr>
        <w:t>/2</w:t>
      </w:r>
      <w:r w:rsidR="007629FB">
        <w:rPr>
          <w:rFonts w:ascii="Times New Roman" w:hAnsi="Times New Roman"/>
          <w:sz w:val="24"/>
          <w:szCs w:val="24"/>
        </w:rPr>
        <w:t>6</w:t>
      </w:r>
      <w:r w:rsidRPr="0047713D">
        <w:rPr>
          <w:rFonts w:ascii="Times New Roman" w:hAnsi="Times New Roman"/>
          <w:sz w:val="24"/>
          <w:szCs w:val="24"/>
        </w:rPr>
        <w:t xml:space="preserve"> </w:t>
      </w:r>
      <w:r w:rsidR="00F8755A">
        <w:rPr>
          <w:rFonts w:ascii="Times New Roman" w:hAnsi="Times New Roman"/>
          <w:sz w:val="24"/>
          <w:szCs w:val="24"/>
        </w:rPr>
        <w:t>le</w:t>
      </w:r>
      <w:r w:rsidRPr="0047713D">
        <w:rPr>
          <w:rFonts w:ascii="Times New Roman" w:hAnsi="Times New Roman"/>
          <w:sz w:val="24"/>
          <w:szCs w:val="24"/>
        </w:rPr>
        <w:t xml:space="preserve"> misure di </w:t>
      </w:r>
      <w:r w:rsidR="00F046DD">
        <w:rPr>
          <w:rFonts w:ascii="Times New Roman" w:hAnsi="Times New Roman"/>
          <w:sz w:val="24"/>
          <w:szCs w:val="24"/>
        </w:rPr>
        <w:t>riorganizzazione della rete scolastica</w:t>
      </w:r>
      <w:r w:rsidR="00CB636A">
        <w:rPr>
          <w:rFonts w:ascii="Times New Roman" w:hAnsi="Times New Roman"/>
          <w:sz w:val="24"/>
          <w:szCs w:val="24"/>
        </w:rPr>
        <w:t xml:space="preserve"> potranno prevedere</w:t>
      </w:r>
      <w:r w:rsidRPr="0047713D">
        <w:rPr>
          <w:rFonts w:ascii="Times New Roman" w:hAnsi="Times New Roman"/>
          <w:sz w:val="24"/>
          <w:szCs w:val="24"/>
        </w:rPr>
        <w:t xml:space="preserve"> </w:t>
      </w:r>
      <w:r w:rsidR="00127665">
        <w:rPr>
          <w:rFonts w:ascii="Times New Roman" w:hAnsi="Times New Roman"/>
          <w:sz w:val="24"/>
          <w:szCs w:val="24"/>
        </w:rPr>
        <w:t>l’</w:t>
      </w:r>
      <w:r w:rsidR="007B5A00">
        <w:rPr>
          <w:rFonts w:ascii="Times New Roman" w:hAnsi="Times New Roman"/>
          <w:sz w:val="24"/>
          <w:szCs w:val="24"/>
        </w:rPr>
        <w:t>accorpamento</w:t>
      </w:r>
      <w:r w:rsidR="009F309B">
        <w:rPr>
          <w:rFonts w:ascii="Times New Roman" w:hAnsi="Times New Roman"/>
          <w:sz w:val="24"/>
          <w:szCs w:val="24"/>
        </w:rPr>
        <w:t xml:space="preserve">, </w:t>
      </w:r>
      <w:r w:rsidR="00D27772">
        <w:rPr>
          <w:rFonts w:ascii="Times New Roman" w:hAnsi="Times New Roman"/>
          <w:sz w:val="24"/>
          <w:szCs w:val="24"/>
        </w:rPr>
        <w:t>l</w:t>
      </w:r>
      <w:r w:rsidR="00E662BE">
        <w:rPr>
          <w:rFonts w:ascii="Times New Roman" w:hAnsi="Times New Roman"/>
          <w:sz w:val="24"/>
          <w:szCs w:val="24"/>
        </w:rPr>
        <w:t>a</w:t>
      </w:r>
      <w:r w:rsidR="00D27772">
        <w:rPr>
          <w:rFonts w:ascii="Times New Roman" w:hAnsi="Times New Roman"/>
          <w:sz w:val="24"/>
          <w:szCs w:val="24"/>
        </w:rPr>
        <w:t xml:space="preserve"> disaggregazione,</w:t>
      </w:r>
      <w:r w:rsidR="00E576E8">
        <w:rPr>
          <w:rFonts w:ascii="Times New Roman" w:hAnsi="Times New Roman"/>
          <w:sz w:val="24"/>
          <w:szCs w:val="24"/>
        </w:rPr>
        <w:t xml:space="preserve"> il cambio di aggregazione </w:t>
      </w:r>
      <w:r w:rsidR="00ED2F61">
        <w:rPr>
          <w:rFonts w:ascii="Times New Roman" w:hAnsi="Times New Roman"/>
          <w:sz w:val="24"/>
          <w:szCs w:val="24"/>
        </w:rPr>
        <w:t>d</w:t>
      </w:r>
      <w:r w:rsidR="00A333C5">
        <w:rPr>
          <w:rFonts w:ascii="Times New Roman" w:hAnsi="Times New Roman"/>
          <w:sz w:val="24"/>
          <w:szCs w:val="24"/>
        </w:rPr>
        <w:t xml:space="preserve">elle Istituzioni scolastiche </w:t>
      </w:r>
      <w:r w:rsidR="002D0795">
        <w:rPr>
          <w:rFonts w:ascii="Times New Roman" w:hAnsi="Times New Roman"/>
          <w:sz w:val="24"/>
          <w:szCs w:val="24"/>
        </w:rPr>
        <w:t xml:space="preserve">del I ciclo </w:t>
      </w:r>
      <w:r w:rsidR="005965F6">
        <w:rPr>
          <w:rFonts w:ascii="Times New Roman" w:hAnsi="Times New Roman"/>
          <w:sz w:val="24"/>
          <w:szCs w:val="24"/>
        </w:rPr>
        <w:t xml:space="preserve">e del II ciclo </w:t>
      </w:r>
      <w:r w:rsidR="00E662BE" w:rsidRPr="00E662BE">
        <w:rPr>
          <w:rFonts w:ascii="Times New Roman" w:hAnsi="Times New Roman"/>
          <w:sz w:val="24"/>
          <w:szCs w:val="24"/>
        </w:rPr>
        <w:t>(Direzioni didattiche, Istituti comprensivi, Scuole secondarie di primo grado</w:t>
      </w:r>
      <w:r w:rsidR="008B088C">
        <w:rPr>
          <w:rFonts w:ascii="Times New Roman" w:hAnsi="Times New Roman"/>
          <w:sz w:val="24"/>
          <w:szCs w:val="24"/>
        </w:rPr>
        <w:t>, Scuole secondarie di secondo grado)</w:t>
      </w:r>
      <w:r w:rsidR="00FB1E48">
        <w:rPr>
          <w:rFonts w:ascii="Times New Roman" w:hAnsi="Times New Roman"/>
          <w:sz w:val="24"/>
          <w:szCs w:val="24"/>
        </w:rPr>
        <w:t xml:space="preserve"> </w:t>
      </w:r>
      <w:r w:rsidR="00A333C5">
        <w:rPr>
          <w:rFonts w:ascii="Times New Roman" w:hAnsi="Times New Roman"/>
          <w:sz w:val="24"/>
          <w:szCs w:val="24"/>
        </w:rPr>
        <w:t>presenti nel territorio regionale o di parti di esse (</w:t>
      </w:r>
      <w:r w:rsidR="00704371">
        <w:rPr>
          <w:rFonts w:ascii="Times New Roman" w:hAnsi="Times New Roman"/>
          <w:sz w:val="24"/>
          <w:szCs w:val="24"/>
        </w:rPr>
        <w:t>plessi</w:t>
      </w:r>
      <w:r w:rsidR="00DB3D34">
        <w:rPr>
          <w:rFonts w:ascii="Times New Roman" w:hAnsi="Times New Roman"/>
          <w:sz w:val="24"/>
          <w:szCs w:val="24"/>
        </w:rPr>
        <w:t xml:space="preserve">, </w:t>
      </w:r>
      <w:r w:rsidR="00704371">
        <w:rPr>
          <w:rFonts w:ascii="Times New Roman" w:hAnsi="Times New Roman"/>
          <w:sz w:val="24"/>
          <w:szCs w:val="24"/>
        </w:rPr>
        <w:t>sezioni staccate</w:t>
      </w:r>
      <w:r w:rsidR="00DB3D34">
        <w:rPr>
          <w:rFonts w:ascii="Times New Roman" w:hAnsi="Times New Roman"/>
          <w:sz w:val="24"/>
          <w:szCs w:val="24"/>
        </w:rPr>
        <w:t xml:space="preserve"> o succursali</w:t>
      </w:r>
      <w:r w:rsidR="00704371">
        <w:rPr>
          <w:rFonts w:ascii="Times New Roman" w:hAnsi="Times New Roman"/>
          <w:sz w:val="24"/>
          <w:szCs w:val="24"/>
        </w:rPr>
        <w:t>)</w:t>
      </w:r>
      <w:r w:rsidR="00FB1E48">
        <w:rPr>
          <w:rFonts w:ascii="Times New Roman" w:hAnsi="Times New Roman"/>
          <w:sz w:val="24"/>
          <w:szCs w:val="24"/>
        </w:rPr>
        <w:t>.</w:t>
      </w:r>
    </w:p>
    <w:p w14:paraId="130B19DC" w14:textId="043CEAE8" w:rsidR="0047713D" w:rsidRPr="00B56B47" w:rsidRDefault="0015407B" w:rsidP="004273C9">
      <w:pPr>
        <w:spacing w:after="240"/>
        <w:jc w:val="both"/>
        <w:rPr>
          <w:rFonts w:ascii="Times New Roman" w:hAnsi="Times New Roman"/>
          <w:sz w:val="24"/>
          <w:szCs w:val="24"/>
        </w:rPr>
      </w:pPr>
      <w:r>
        <w:rPr>
          <w:rFonts w:ascii="Times New Roman" w:hAnsi="Times New Roman"/>
          <w:sz w:val="24"/>
          <w:szCs w:val="24"/>
        </w:rPr>
        <w:t>I Comuni</w:t>
      </w:r>
      <w:r w:rsidR="00216939">
        <w:rPr>
          <w:rFonts w:ascii="Times New Roman" w:hAnsi="Times New Roman"/>
          <w:sz w:val="24"/>
          <w:szCs w:val="24"/>
        </w:rPr>
        <w:t>, le Province e la Città Metropolitana</w:t>
      </w:r>
      <w:r w:rsidR="00A10F63">
        <w:rPr>
          <w:rFonts w:ascii="Times New Roman" w:hAnsi="Times New Roman"/>
          <w:sz w:val="24"/>
          <w:szCs w:val="24"/>
        </w:rPr>
        <w:t xml:space="preserve"> di Roma Capitale</w:t>
      </w:r>
      <w:r w:rsidR="00C45537">
        <w:rPr>
          <w:rFonts w:ascii="Times New Roman" w:hAnsi="Times New Roman"/>
          <w:sz w:val="24"/>
          <w:szCs w:val="24"/>
        </w:rPr>
        <w:t>,</w:t>
      </w:r>
      <w:r w:rsidR="00F4254E">
        <w:rPr>
          <w:rFonts w:ascii="Times New Roman" w:hAnsi="Times New Roman"/>
          <w:sz w:val="24"/>
          <w:szCs w:val="24"/>
        </w:rPr>
        <w:t xml:space="preserve"> </w:t>
      </w:r>
      <w:r w:rsidR="0047713D" w:rsidRPr="0047713D">
        <w:rPr>
          <w:rFonts w:ascii="Times New Roman" w:hAnsi="Times New Roman"/>
          <w:sz w:val="24"/>
          <w:szCs w:val="24"/>
        </w:rPr>
        <w:t>nell’individuare le Istituzioni scolastiche su cui intervenire, dovranno tenere conto dell</w:t>
      </w:r>
      <w:r w:rsidR="007C4D13">
        <w:rPr>
          <w:rFonts w:ascii="Times New Roman" w:hAnsi="Times New Roman"/>
          <w:sz w:val="24"/>
          <w:szCs w:val="24"/>
        </w:rPr>
        <w:t xml:space="preserve">e </w:t>
      </w:r>
      <w:r w:rsidR="0047713D" w:rsidRPr="0047713D">
        <w:rPr>
          <w:rFonts w:ascii="Times New Roman" w:hAnsi="Times New Roman"/>
          <w:sz w:val="24"/>
          <w:szCs w:val="24"/>
        </w:rPr>
        <w:t>varie specificità territoriali</w:t>
      </w:r>
      <w:r w:rsidR="007C4D13">
        <w:rPr>
          <w:rFonts w:ascii="Times New Roman" w:hAnsi="Times New Roman"/>
          <w:sz w:val="24"/>
          <w:szCs w:val="24"/>
        </w:rPr>
        <w:t xml:space="preserve"> e, in particolare, della necessità di salvaguardare </w:t>
      </w:r>
      <w:r w:rsidR="006A79C1">
        <w:rPr>
          <w:rFonts w:ascii="Times New Roman" w:hAnsi="Times New Roman"/>
          <w:sz w:val="24"/>
          <w:szCs w:val="24"/>
        </w:rPr>
        <w:t>i presidi scolastici presenti n</w:t>
      </w:r>
      <w:r w:rsidR="0047713D" w:rsidRPr="0047713D">
        <w:rPr>
          <w:rFonts w:ascii="Times New Roman" w:hAnsi="Times New Roman"/>
          <w:sz w:val="24"/>
          <w:szCs w:val="24"/>
        </w:rPr>
        <w:t xml:space="preserve">ei </w:t>
      </w:r>
      <w:r w:rsidR="00C45537" w:rsidRPr="00C45537">
        <w:rPr>
          <w:rFonts w:ascii="Times New Roman" w:hAnsi="Times New Roman"/>
          <w:sz w:val="24"/>
          <w:szCs w:val="24"/>
        </w:rPr>
        <w:t>Comuni montani</w:t>
      </w:r>
      <w:r w:rsidR="004273C9">
        <w:rPr>
          <w:rFonts w:ascii="Times New Roman" w:hAnsi="Times New Roman"/>
          <w:sz w:val="24"/>
          <w:szCs w:val="24"/>
        </w:rPr>
        <w:t xml:space="preserve">, </w:t>
      </w:r>
      <w:r w:rsidR="004273C9" w:rsidRPr="004273C9">
        <w:rPr>
          <w:rFonts w:ascii="Times New Roman" w:hAnsi="Times New Roman"/>
          <w:sz w:val="24"/>
          <w:szCs w:val="24"/>
        </w:rPr>
        <w:t xml:space="preserve">nelle isole dell’arcipelago Pontino </w:t>
      </w:r>
      <w:r w:rsidR="004273C9">
        <w:rPr>
          <w:rFonts w:ascii="Times New Roman" w:hAnsi="Times New Roman"/>
          <w:sz w:val="24"/>
          <w:szCs w:val="24"/>
        </w:rPr>
        <w:t xml:space="preserve">e nei </w:t>
      </w:r>
      <w:r w:rsidR="0047713D" w:rsidRPr="0047713D">
        <w:rPr>
          <w:rFonts w:ascii="Times New Roman" w:hAnsi="Times New Roman"/>
          <w:sz w:val="24"/>
          <w:szCs w:val="24"/>
        </w:rPr>
        <w:t>territori particolarmente isolati o disagiati.</w:t>
      </w:r>
    </w:p>
    <w:p w14:paraId="2BEBC86B" w14:textId="3D4A806A" w:rsidR="0047713D" w:rsidRDefault="008C5AAB" w:rsidP="0047713D">
      <w:pPr>
        <w:jc w:val="both"/>
        <w:rPr>
          <w:rFonts w:ascii="Times New Roman" w:hAnsi="Times New Roman"/>
          <w:sz w:val="24"/>
          <w:szCs w:val="24"/>
        </w:rPr>
      </w:pPr>
      <w:r>
        <w:rPr>
          <w:rFonts w:ascii="Times New Roman" w:hAnsi="Times New Roman"/>
          <w:sz w:val="24"/>
          <w:szCs w:val="24"/>
        </w:rPr>
        <w:t xml:space="preserve">S’intendono </w:t>
      </w:r>
      <w:r w:rsidR="0047713D" w:rsidRPr="0047713D">
        <w:rPr>
          <w:rFonts w:ascii="Times New Roman" w:hAnsi="Times New Roman"/>
          <w:sz w:val="24"/>
          <w:szCs w:val="24"/>
        </w:rPr>
        <w:t>istituzioni scolastiche site in territori particolarmente isolati e/o disagiati</w:t>
      </w:r>
      <w:r w:rsidR="0047713D">
        <w:rPr>
          <w:rFonts w:ascii="Times New Roman" w:hAnsi="Times New Roman"/>
          <w:sz w:val="24"/>
          <w:szCs w:val="24"/>
        </w:rPr>
        <w:t xml:space="preserve"> quelle </w:t>
      </w:r>
      <w:r w:rsidR="00E10C2D">
        <w:rPr>
          <w:rFonts w:ascii="Times New Roman" w:hAnsi="Times New Roman"/>
          <w:sz w:val="24"/>
          <w:szCs w:val="24"/>
        </w:rPr>
        <w:t>ubicate</w:t>
      </w:r>
      <w:r w:rsidR="0047713D" w:rsidRPr="0047713D">
        <w:rPr>
          <w:rFonts w:ascii="Times New Roman" w:hAnsi="Times New Roman"/>
          <w:sz w:val="24"/>
          <w:szCs w:val="24"/>
        </w:rPr>
        <w:t xml:space="preserve"> nei territori provinciali e/o metropolitano per almeno un terzo montani, in cui le condizioni di viabilità siano disagevoli e in cui vi sia dispersione e rarefazione di insediamenti abitativi</w:t>
      </w:r>
      <w:r w:rsidR="0047713D">
        <w:rPr>
          <w:rFonts w:ascii="Times New Roman" w:hAnsi="Times New Roman"/>
          <w:sz w:val="24"/>
          <w:szCs w:val="24"/>
        </w:rPr>
        <w:t xml:space="preserve">. </w:t>
      </w:r>
      <w:r w:rsidR="0047713D" w:rsidRPr="0047713D">
        <w:rPr>
          <w:rFonts w:ascii="Times New Roman" w:hAnsi="Times New Roman"/>
          <w:sz w:val="24"/>
          <w:szCs w:val="24"/>
        </w:rPr>
        <w:t>Le condizioni di particolare isolamento sono verificate dalla presenza di almeno due condizionalità sfavorevoli su quattro secondo la matrice di seguito riportata:</w:t>
      </w:r>
    </w:p>
    <w:p w14:paraId="2102B841" w14:textId="77777777" w:rsidR="004F3C1B" w:rsidRDefault="004F3C1B" w:rsidP="0047713D">
      <w:pPr>
        <w:jc w:val="both"/>
        <w:rPr>
          <w:rFonts w:ascii="Times New Roman" w:hAnsi="Times New Roman"/>
          <w:sz w:val="24"/>
          <w:szCs w:val="24"/>
        </w:rPr>
      </w:pPr>
    </w:p>
    <w:p w14:paraId="7EB80957" w14:textId="77777777" w:rsidR="004F3C1B" w:rsidRDefault="004F3C1B" w:rsidP="0047713D">
      <w:pPr>
        <w:jc w:val="both"/>
        <w:rPr>
          <w:rFonts w:ascii="Times New Roman" w:hAnsi="Times New Roman"/>
          <w:sz w:val="24"/>
          <w:szCs w:val="24"/>
        </w:rPr>
      </w:pPr>
    </w:p>
    <w:p w14:paraId="6335711D" w14:textId="77777777" w:rsidR="004F3C1B" w:rsidRDefault="004F3C1B" w:rsidP="0047713D">
      <w:pPr>
        <w:jc w:val="both"/>
        <w:rPr>
          <w:rFonts w:ascii="Times New Roman" w:hAnsi="Times New Roman"/>
          <w:sz w:val="24"/>
          <w:szCs w:val="24"/>
        </w:rPr>
      </w:pPr>
    </w:p>
    <w:p w14:paraId="2645D641" w14:textId="77777777" w:rsidR="004F3C1B" w:rsidRDefault="004F3C1B" w:rsidP="0047713D">
      <w:pPr>
        <w:jc w:val="both"/>
        <w:rPr>
          <w:rFonts w:ascii="Times New Roman" w:hAnsi="Times New Roman"/>
          <w:sz w:val="24"/>
          <w:szCs w:val="24"/>
        </w:rPr>
      </w:pPr>
    </w:p>
    <w:p w14:paraId="12119A82" w14:textId="77777777" w:rsidR="004F3C1B" w:rsidRDefault="004F3C1B" w:rsidP="0047713D">
      <w:pPr>
        <w:jc w:val="both"/>
        <w:rPr>
          <w:rFonts w:ascii="Times New Roman" w:hAnsi="Times New Roman"/>
          <w:sz w:val="24"/>
          <w:szCs w:val="24"/>
        </w:rPr>
      </w:pPr>
    </w:p>
    <w:p w14:paraId="4F8CBDF2" w14:textId="77777777" w:rsidR="004F3C1B" w:rsidRPr="0047713D" w:rsidRDefault="004F3C1B" w:rsidP="0047713D">
      <w:pPr>
        <w:jc w:val="both"/>
        <w:rPr>
          <w:rFonts w:ascii="Times New Roman" w:hAnsi="Times New Roman"/>
          <w:sz w:val="24"/>
          <w:szCs w:val="24"/>
        </w:rPr>
      </w:pPr>
    </w:p>
    <w:p w14:paraId="0F746CE4" w14:textId="77777777" w:rsidR="0047713D" w:rsidRDefault="0047713D" w:rsidP="0047713D">
      <w:pPr>
        <w:pStyle w:val="Paragrafoelenco"/>
        <w:jc w:val="center"/>
        <w:rPr>
          <w:rFonts w:ascii="Times New Roman" w:hAnsi="Times New Roman"/>
          <w:b/>
          <w:sz w:val="24"/>
          <w:szCs w:val="24"/>
        </w:rPr>
      </w:pPr>
    </w:p>
    <w:p w14:paraId="00822D44" w14:textId="77777777" w:rsidR="0047713D" w:rsidRPr="007A5225" w:rsidRDefault="0047713D" w:rsidP="0047713D">
      <w:pPr>
        <w:pStyle w:val="Paragrafoelenco"/>
        <w:jc w:val="center"/>
        <w:rPr>
          <w:rFonts w:ascii="Times New Roman" w:hAnsi="Times New Roman"/>
          <w:b/>
          <w:sz w:val="24"/>
          <w:szCs w:val="24"/>
        </w:rPr>
      </w:pPr>
      <w:r w:rsidRPr="007A5225">
        <w:rPr>
          <w:rFonts w:ascii="Times New Roman" w:hAnsi="Times New Roman"/>
          <w:b/>
          <w:sz w:val="24"/>
          <w:szCs w:val="24"/>
        </w:rPr>
        <w:t xml:space="preserve">Matrice per verificare le condizioni di particolare isolamento </w:t>
      </w:r>
    </w:p>
    <w:tbl>
      <w:tblPr>
        <w:tblW w:w="0" w:type="auto"/>
        <w:tblInd w:w="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00"/>
        <w:gridCol w:w="2424"/>
        <w:gridCol w:w="2330"/>
        <w:gridCol w:w="2130"/>
      </w:tblGrid>
      <w:tr w:rsidR="0047713D" w:rsidRPr="007A5225" w14:paraId="3C708492" w14:textId="77777777" w:rsidTr="00B93C85">
        <w:tc>
          <w:tcPr>
            <w:tcW w:w="2158" w:type="dxa"/>
          </w:tcPr>
          <w:p w14:paraId="1D0F334A" w14:textId="77777777" w:rsidR="0047713D" w:rsidRPr="007A5225" w:rsidRDefault="0047713D" w:rsidP="00B93C85">
            <w:pPr>
              <w:suppressAutoHyphens/>
              <w:spacing w:before="60" w:after="60"/>
              <w:jc w:val="center"/>
              <w:rPr>
                <w:rFonts w:ascii="Times New Roman" w:hAnsi="Times New Roman"/>
                <w:b/>
                <w:sz w:val="20"/>
                <w:szCs w:val="24"/>
              </w:rPr>
            </w:pPr>
            <w:r w:rsidRPr="007A5225">
              <w:rPr>
                <w:rFonts w:ascii="Times New Roman" w:hAnsi="Times New Roman"/>
                <w:b/>
                <w:sz w:val="20"/>
                <w:szCs w:val="24"/>
              </w:rPr>
              <w:t>Attributo</w:t>
            </w:r>
          </w:p>
        </w:tc>
        <w:tc>
          <w:tcPr>
            <w:tcW w:w="2460" w:type="dxa"/>
          </w:tcPr>
          <w:p w14:paraId="6B2F7074" w14:textId="77777777" w:rsidR="0047713D" w:rsidRPr="007A5225" w:rsidRDefault="0047713D" w:rsidP="00B93C85">
            <w:pPr>
              <w:suppressAutoHyphens/>
              <w:spacing w:before="60" w:after="60"/>
              <w:jc w:val="center"/>
              <w:rPr>
                <w:rFonts w:ascii="Times New Roman" w:hAnsi="Times New Roman"/>
                <w:b/>
                <w:sz w:val="20"/>
                <w:szCs w:val="24"/>
              </w:rPr>
            </w:pPr>
            <w:r w:rsidRPr="007A5225">
              <w:rPr>
                <w:rFonts w:ascii="Times New Roman" w:hAnsi="Times New Roman"/>
                <w:b/>
                <w:sz w:val="20"/>
                <w:szCs w:val="24"/>
              </w:rPr>
              <w:t>Condizioni favorevoli</w:t>
            </w:r>
          </w:p>
        </w:tc>
        <w:tc>
          <w:tcPr>
            <w:tcW w:w="2388" w:type="dxa"/>
          </w:tcPr>
          <w:p w14:paraId="15F9FDEE" w14:textId="77777777" w:rsidR="0047713D" w:rsidRPr="007A5225" w:rsidRDefault="0047713D" w:rsidP="00B93C85">
            <w:pPr>
              <w:suppressAutoHyphens/>
              <w:spacing w:before="60" w:after="60"/>
              <w:jc w:val="center"/>
              <w:rPr>
                <w:rFonts w:ascii="Times New Roman" w:hAnsi="Times New Roman"/>
                <w:b/>
                <w:sz w:val="20"/>
                <w:szCs w:val="24"/>
              </w:rPr>
            </w:pPr>
            <w:r w:rsidRPr="007A5225">
              <w:rPr>
                <w:rFonts w:ascii="Times New Roman" w:hAnsi="Times New Roman"/>
                <w:b/>
                <w:sz w:val="20"/>
                <w:szCs w:val="24"/>
              </w:rPr>
              <w:t>Condizioni sfavorevoli</w:t>
            </w:r>
          </w:p>
        </w:tc>
        <w:tc>
          <w:tcPr>
            <w:tcW w:w="2204" w:type="dxa"/>
          </w:tcPr>
          <w:p w14:paraId="328F3EFF" w14:textId="77777777" w:rsidR="0047713D" w:rsidRPr="007A5225" w:rsidRDefault="0047713D" w:rsidP="00B93C85">
            <w:pPr>
              <w:suppressAutoHyphens/>
              <w:spacing w:before="60" w:after="60"/>
              <w:jc w:val="center"/>
              <w:rPr>
                <w:rFonts w:ascii="Times New Roman" w:hAnsi="Times New Roman"/>
                <w:b/>
                <w:sz w:val="20"/>
                <w:szCs w:val="24"/>
              </w:rPr>
            </w:pPr>
            <w:r w:rsidRPr="007A5225">
              <w:rPr>
                <w:rFonts w:ascii="Times New Roman" w:hAnsi="Times New Roman"/>
                <w:b/>
                <w:sz w:val="20"/>
                <w:szCs w:val="24"/>
              </w:rPr>
              <w:t>Note</w:t>
            </w:r>
          </w:p>
        </w:tc>
      </w:tr>
      <w:tr w:rsidR="0047713D" w:rsidRPr="00033D9F" w14:paraId="298C6550" w14:textId="77777777" w:rsidTr="00B93C85">
        <w:tc>
          <w:tcPr>
            <w:tcW w:w="2158" w:type="dxa"/>
          </w:tcPr>
          <w:p w14:paraId="439A96E7" w14:textId="77777777" w:rsidR="0047713D" w:rsidRPr="007A5225" w:rsidRDefault="0047713D" w:rsidP="00B93C85">
            <w:pPr>
              <w:suppressAutoHyphens/>
              <w:spacing w:before="60" w:after="60"/>
              <w:jc w:val="both"/>
              <w:rPr>
                <w:rFonts w:ascii="Times New Roman" w:hAnsi="Times New Roman"/>
                <w:sz w:val="20"/>
                <w:szCs w:val="24"/>
              </w:rPr>
            </w:pPr>
            <w:r w:rsidRPr="007A5225">
              <w:rPr>
                <w:rFonts w:ascii="Times New Roman" w:hAnsi="Times New Roman"/>
                <w:sz w:val="20"/>
                <w:szCs w:val="24"/>
              </w:rPr>
              <w:t xml:space="preserve">Tempi percorrenza, mediamente previsti per raggiungere la scuola </w:t>
            </w:r>
          </w:p>
        </w:tc>
        <w:tc>
          <w:tcPr>
            <w:tcW w:w="2460" w:type="dxa"/>
          </w:tcPr>
          <w:p w14:paraId="1C9BE8CC" w14:textId="77777777" w:rsidR="0047713D" w:rsidRPr="007A5225" w:rsidRDefault="0047713D" w:rsidP="00B93C85">
            <w:pPr>
              <w:pStyle w:val="Paragrafoelenco"/>
              <w:numPr>
                <w:ilvl w:val="0"/>
                <w:numId w:val="4"/>
              </w:numPr>
              <w:suppressAutoHyphens/>
              <w:spacing w:before="60" w:after="60"/>
              <w:ind w:left="424"/>
              <w:jc w:val="both"/>
              <w:rPr>
                <w:rFonts w:ascii="Times New Roman" w:hAnsi="Times New Roman"/>
                <w:sz w:val="20"/>
                <w:szCs w:val="24"/>
              </w:rPr>
            </w:pPr>
            <w:r w:rsidRPr="007A5225">
              <w:rPr>
                <w:rFonts w:ascii="Times New Roman" w:hAnsi="Times New Roman"/>
                <w:sz w:val="20"/>
                <w:szCs w:val="24"/>
              </w:rPr>
              <w:t>entro 30 minuti (15 minuti per scuole dell’infanzia e primarie)</w:t>
            </w:r>
          </w:p>
        </w:tc>
        <w:tc>
          <w:tcPr>
            <w:tcW w:w="2388" w:type="dxa"/>
          </w:tcPr>
          <w:p w14:paraId="243E9B86" w14:textId="77777777" w:rsidR="0047713D" w:rsidRPr="007A5225" w:rsidRDefault="0047713D" w:rsidP="00B93C85">
            <w:pPr>
              <w:pStyle w:val="Paragrafoelenco"/>
              <w:numPr>
                <w:ilvl w:val="0"/>
                <w:numId w:val="4"/>
              </w:numPr>
              <w:suppressAutoHyphens/>
              <w:spacing w:before="60" w:after="60"/>
              <w:ind w:left="318"/>
              <w:jc w:val="both"/>
              <w:rPr>
                <w:rFonts w:ascii="Times New Roman" w:hAnsi="Times New Roman"/>
                <w:sz w:val="20"/>
                <w:szCs w:val="24"/>
              </w:rPr>
            </w:pPr>
            <w:r w:rsidRPr="007A5225">
              <w:rPr>
                <w:rFonts w:ascii="Times New Roman" w:hAnsi="Times New Roman"/>
                <w:sz w:val="20"/>
                <w:szCs w:val="24"/>
              </w:rPr>
              <w:t xml:space="preserve">oltre 30 minuti (15 minuti per scuole dell’infanzia e primarie) </w:t>
            </w:r>
          </w:p>
        </w:tc>
        <w:tc>
          <w:tcPr>
            <w:tcW w:w="2204" w:type="dxa"/>
          </w:tcPr>
          <w:p w14:paraId="10E12D1D" w14:textId="77777777" w:rsidR="0047713D" w:rsidRPr="007A5225" w:rsidRDefault="0047713D" w:rsidP="00B93C85">
            <w:pPr>
              <w:suppressAutoHyphens/>
              <w:spacing w:before="60" w:after="60"/>
              <w:jc w:val="both"/>
              <w:rPr>
                <w:rFonts w:ascii="Times New Roman" w:hAnsi="Times New Roman"/>
                <w:sz w:val="20"/>
                <w:szCs w:val="24"/>
              </w:rPr>
            </w:pPr>
            <w:r w:rsidRPr="007A5225">
              <w:rPr>
                <w:rFonts w:ascii="Times New Roman" w:hAnsi="Times New Roman"/>
                <w:sz w:val="20"/>
                <w:szCs w:val="24"/>
              </w:rPr>
              <w:t xml:space="preserve">Su </w:t>
            </w:r>
            <w:r>
              <w:rPr>
                <w:rFonts w:ascii="Times New Roman" w:hAnsi="Times New Roman"/>
                <w:sz w:val="20"/>
                <w:szCs w:val="24"/>
              </w:rPr>
              <w:t xml:space="preserve">attestazione </w:t>
            </w:r>
            <w:r w:rsidRPr="007A5225">
              <w:rPr>
                <w:rFonts w:ascii="Times New Roman" w:hAnsi="Times New Roman"/>
                <w:sz w:val="20"/>
                <w:szCs w:val="24"/>
              </w:rPr>
              <w:t>del Comune</w:t>
            </w:r>
          </w:p>
        </w:tc>
      </w:tr>
      <w:tr w:rsidR="0047713D" w:rsidRPr="00AB774F" w14:paraId="61124A5F" w14:textId="77777777" w:rsidTr="00B93C85">
        <w:tc>
          <w:tcPr>
            <w:tcW w:w="2158" w:type="dxa"/>
          </w:tcPr>
          <w:p w14:paraId="0A17753F" w14:textId="77777777" w:rsidR="0047713D" w:rsidRPr="00AB774F" w:rsidRDefault="0047713D" w:rsidP="00B93C85">
            <w:pPr>
              <w:suppressAutoHyphens/>
              <w:spacing w:before="60" w:after="60"/>
              <w:jc w:val="both"/>
              <w:rPr>
                <w:rFonts w:ascii="Times New Roman" w:hAnsi="Times New Roman"/>
                <w:sz w:val="20"/>
                <w:szCs w:val="24"/>
              </w:rPr>
            </w:pPr>
            <w:r w:rsidRPr="00AB774F">
              <w:rPr>
                <w:rFonts w:ascii="Times New Roman" w:hAnsi="Times New Roman"/>
                <w:sz w:val="20"/>
                <w:szCs w:val="24"/>
              </w:rPr>
              <w:t>Sistema trasporti, razionalmente previsti per raggiungere la scuola</w:t>
            </w:r>
          </w:p>
        </w:tc>
        <w:tc>
          <w:tcPr>
            <w:tcW w:w="2460" w:type="dxa"/>
          </w:tcPr>
          <w:p w14:paraId="40F9BACB" w14:textId="77777777" w:rsidR="0047713D" w:rsidRPr="00AB774F" w:rsidRDefault="0047713D" w:rsidP="00B93C85">
            <w:pPr>
              <w:pStyle w:val="Paragrafoelenco"/>
              <w:numPr>
                <w:ilvl w:val="0"/>
                <w:numId w:val="2"/>
              </w:numPr>
              <w:suppressAutoHyphens/>
              <w:spacing w:before="60" w:after="60"/>
              <w:ind w:left="424"/>
              <w:jc w:val="both"/>
              <w:rPr>
                <w:rFonts w:ascii="Times New Roman" w:hAnsi="Times New Roman"/>
                <w:sz w:val="20"/>
                <w:szCs w:val="24"/>
              </w:rPr>
            </w:pPr>
            <w:r w:rsidRPr="00AB774F">
              <w:rPr>
                <w:rFonts w:ascii="Times New Roman" w:hAnsi="Times New Roman"/>
                <w:sz w:val="20"/>
                <w:szCs w:val="24"/>
              </w:rPr>
              <w:t xml:space="preserve">almeno un sistema di collegamento diretto  </w:t>
            </w:r>
          </w:p>
          <w:p w14:paraId="477FCD78" w14:textId="77777777" w:rsidR="0047713D" w:rsidRPr="00AB774F" w:rsidRDefault="0047713D" w:rsidP="00B93C85">
            <w:pPr>
              <w:pStyle w:val="Paragrafoelenco"/>
              <w:numPr>
                <w:ilvl w:val="0"/>
                <w:numId w:val="2"/>
              </w:numPr>
              <w:suppressAutoHyphens/>
              <w:spacing w:before="60" w:after="60"/>
              <w:ind w:left="424"/>
              <w:jc w:val="both"/>
              <w:rPr>
                <w:rFonts w:ascii="Times New Roman" w:hAnsi="Times New Roman"/>
                <w:sz w:val="20"/>
                <w:szCs w:val="24"/>
              </w:rPr>
            </w:pPr>
            <w:r w:rsidRPr="00AB774F">
              <w:rPr>
                <w:rFonts w:ascii="Times New Roman" w:hAnsi="Times New Roman"/>
                <w:sz w:val="20"/>
                <w:szCs w:val="24"/>
              </w:rPr>
              <w:t>Frequenza (entro un’ora prima dell’inizio delle lezioni)</w:t>
            </w:r>
          </w:p>
        </w:tc>
        <w:tc>
          <w:tcPr>
            <w:tcW w:w="2388" w:type="dxa"/>
          </w:tcPr>
          <w:p w14:paraId="0CFA58A0" w14:textId="77777777" w:rsidR="0047713D" w:rsidRPr="00AB774F" w:rsidRDefault="0047713D" w:rsidP="00B93C85">
            <w:pPr>
              <w:pStyle w:val="Paragrafoelenco"/>
              <w:numPr>
                <w:ilvl w:val="0"/>
                <w:numId w:val="3"/>
              </w:numPr>
              <w:suppressAutoHyphens/>
              <w:spacing w:before="60" w:after="60"/>
              <w:ind w:left="318"/>
              <w:jc w:val="both"/>
              <w:rPr>
                <w:rFonts w:ascii="Times New Roman" w:hAnsi="Times New Roman"/>
                <w:sz w:val="20"/>
                <w:szCs w:val="24"/>
              </w:rPr>
            </w:pPr>
            <w:r w:rsidRPr="00AB774F">
              <w:rPr>
                <w:rFonts w:ascii="Times New Roman" w:hAnsi="Times New Roman"/>
                <w:sz w:val="20"/>
                <w:szCs w:val="24"/>
              </w:rPr>
              <w:t xml:space="preserve">doppi/tripli collegamenti </w:t>
            </w:r>
          </w:p>
          <w:p w14:paraId="7B26B868" w14:textId="77777777" w:rsidR="0047713D" w:rsidRPr="00AB774F" w:rsidRDefault="0047713D" w:rsidP="00B93C85">
            <w:pPr>
              <w:suppressAutoHyphens/>
              <w:spacing w:before="60" w:after="60"/>
              <w:jc w:val="both"/>
              <w:rPr>
                <w:rFonts w:ascii="Times New Roman" w:hAnsi="Times New Roman"/>
                <w:sz w:val="20"/>
                <w:szCs w:val="24"/>
              </w:rPr>
            </w:pPr>
          </w:p>
          <w:p w14:paraId="177D5629" w14:textId="77777777" w:rsidR="0047713D" w:rsidRPr="00AB774F" w:rsidRDefault="0047713D" w:rsidP="00B93C85">
            <w:pPr>
              <w:pStyle w:val="Paragrafoelenco"/>
              <w:numPr>
                <w:ilvl w:val="0"/>
                <w:numId w:val="3"/>
              </w:numPr>
              <w:suppressAutoHyphens/>
              <w:spacing w:before="60" w:after="60"/>
              <w:ind w:left="318"/>
              <w:jc w:val="both"/>
              <w:rPr>
                <w:rFonts w:ascii="Times New Roman" w:hAnsi="Times New Roman"/>
                <w:sz w:val="20"/>
                <w:szCs w:val="24"/>
              </w:rPr>
            </w:pPr>
            <w:r w:rsidRPr="00AB774F">
              <w:rPr>
                <w:rFonts w:ascii="Times New Roman" w:hAnsi="Times New Roman"/>
                <w:sz w:val="20"/>
                <w:szCs w:val="24"/>
              </w:rPr>
              <w:t>Frequenza (superiore ad un’ora prima dell’inizio delle lezioni)</w:t>
            </w:r>
          </w:p>
        </w:tc>
        <w:tc>
          <w:tcPr>
            <w:tcW w:w="2204" w:type="dxa"/>
          </w:tcPr>
          <w:p w14:paraId="3E5F176B" w14:textId="77777777" w:rsidR="0047713D" w:rsidRPr="00AB774F" w:rsidRDefault="0047713D" w:rsidP="00B93C85">
            <w:pPr>
              <w:suppressAutoHyphens/>
              <w:spacing w:before="60" w:after="60"/>
              <w:jc w:val="both"/>
              <w:rPr>
                <w:rFonts w:ascii="Times New Roman" w:hAnsi="Times New Roman"/>
                <w:sz w:val="20"/>
                <w:szCs w:val="24"/>
              </w:rPr>
            </w:pPr>
            <w:r w:rsidRPr="00AB774F">
              <w:rPr>
                <w:rFonts w:ascii="Times New Roman" w:hAnsi="Times New Roman"/>
                <w:sz w:val="20"/>
                <w:szCs w:val="24"/>
              </w:rPr>
              <w:t xml:space="preserve">Su </w:t>
            </w:r>
            <w:r>
              <w:rPr>
                <w:rFonts w:ascii="Times New Roman" w:hAnsi="Times New Roman"/>
                <w:sz w:val="20"/>
                <w:szCs w:val="24"/>
              </w:rPr>
              <w:t xml:space="preserve">attestazione </w:t>
            </w:r>
            <w:r w:rsidRPr="00AB774F">
              <w:rPr>
                <w:rFonts w:ascii="Times New Roman" w:hAnsi="Times New Roman"/>
                <w:sz w:val="20"/>
                <w:szCs w:val="24"/>
              </w:rPr>
              <w:t>del Comune</w:t>
            </w:r>
          </w:p>
        </w:tc>
      </w:tr>
      <w:tr w:rsidR="0047713D" w:rsidRPr="00523810" w14:paraId="13C6E9B0" w14:textId="77777777" w:rsidTr="00B93C85">
        <w:tc>
          <w:tcPr>
            <w:tcW w:w="2158" w:type="dxa"/>
          </w:tcPr>
          <w:p w14:paraId="15BC0AF0" w14:textId="77777777" w:rsidR="0047713D" w:rsidRPr="00AB774F" w:rsidRDefault="0047713D" w:rsidP="00B93C85">
            <w:pPr>
              <w:suppressAutoHyphens/>
              <w:spacing w:before="60" w:after="60"/>
              <w:jc w:val="both"/>
              <w:rPr>
                <w:rFonts w:ascii="Times New Roman" w:hAnsi="Times New Roman"/>
                <w:sz w:val="20"/>
                <w:szCs w:val="24"/>
              </w:rPr>
            </w:pPr>
            <w:r w:rsidRPr="00AB774F">
              <w:rPr>
                <w:rFonts w:ascii="Times New Roman" w:hAnsi="Times New Roman"/>
                <w:sz w:val="20"/>
                <w:szCs w:val="24"/>
              </w:rPr>
              <w:t>Praticabilità sistema viario, per raggiungere la scuola</w:t>
            </w:r>
          </w:p>
        </w:tc>
        <w:tc>
          <w:tcPr>
            <w:tcW w:w="2460" w:type="dxa"/>
          </w:tcPr>
          <w:p w14:paraId="69FC464B" w14:textId="77777777" w:rsidR="0047713D" w:rsidRPr="00AB774F" w:rsidRDefault="0047713D" w:rsidP="00B93C85">
            <w:pPr>
              <w:pStyle w:val="Paragrafoelenco"/>
              <w:numPr>
                <w:ilvl w:val="0"/>
                <w:numId w:val="3"/>
              </w:numPr>
              <w:suppressAutoHyphens/>
              <w:spacing w:before="60" w:after="60"/>
              <w:ind w:left="424"/>
              <w:jc w:val="both"/>
              <w:rPr>
                <w:rFonts w:ascii="Times New Roman" w:hAnsi="Times New Roman"/>
                <w:sz w:val="20"/>
                <w:szCs w:val="24"/>
              </w:rPr>
            </w:pPr>
            <w:r w:rsidRPr="00AB774F">
              <w:rPr>
                <w:rFonts w:ascii="Times New Roman" w:hAnsi="Times New Roman"/>
                <w:sz w:val="20"/>
                <w:szCs w:val="24"/>
              </w:rPr>
              <w:t>elevato grado di praticabilità periodo novembre/aprile</w:t>
            </w:r>
          </w:p>
        </w:tc>
        <w:tc>
          <w:tcPr>
            <w:tcW w:w="2388" w:type="dxa"/>
          </w:tcPr>
          <w:p w14:paraId="0E21926D" w14:textId="77777777" w:rsidR="0047713D" w:rsidRPr="00AB774F" w:rsidRDefault="0047713D" w:rsidP="00B93C85">
            <w:pPr>
              <w:pStyle w:val="Paragrafoelenco"/>
              <w:numPr>
                <w:ilvl w:val="0"/>
                <w:numId w:val="3"/>
              </w:numPr>
              <w:suppressAutoHyphens/>
              <w:spacing w:before="60" w:after="60"/>
              <w:ind w:left="318"/>
              <w:jc w:val="both"/>
              <w:rPr>
                <w:rFonts w:ascii="Times New Roman" w:hAnsi="Times New Roman"/>
                <w:sz w:val="20"/>
                <w:szCs w:val="24"/>
              </w:rPr>
            </w:pPr>
            <w:r w:rsidRPr="00AB774F">
              <w:rPr>
                <w:rFonts w:ascii="Times New Roman" w:hAnsi="Times New Roman"/>
                <w:sz w:val="20"/>
                <w:szCs w:val="24"/>
              </w:rPr>
              <w:t>difficile praticabilità nel periodo invernale: almeno la metà più uno dei giorni intercorrenti tra 15 novembre e 15 aprile</w:t>
            </w:r>
          </w:p>
        </w:tc>
        <w:tc>
          <w:tcPr>
            <w:tcW w:w="2204" w:type="dxa"/>
          </w:tcPr>
          <w:p w14:paraId="38FB17A5" w14:textId="77777777" w:rsidR="0047713D" w:rsidRPr="00523810" w:rsidRDefault="0047713D" w:rsidP="00B93C85">
            <w:pPr>
              <w:suppressAutoHyphens/>
              <w:spacing w:before="60" w:after="60"/>
              <w:jc w:val="both"/>
              <w:rPr>
                <w:rFonts w:ascii="Times New Roman" w:hAnsi="Times New Roman"/>
                <w:sz w:val="20"/>
                <w:szCs w:val="24"/>
              </w:rPr>
            </w:pPr>
            <w:r w:rsidRPr="00AB774F">
              <w:rPr>
                <w:rFonts w:ascii="Times New Roman" w:hAnsi="Times New Roman"/>
                <w:sz w:val="20"/>
                <w:szCs w:val="24"/>
              </w:rPr>
              <w:t xml:space="preserve">Su </w:t>
            </w:r>
            <w:r>
              <w:rPr>
                <w:rFonts w:ascii="Times New Roman" w:hAnsi="Times New Roman"/>
                <w:sz w:val="20"/>
                <w:szCs w:val="24"/>
              </w:rPr>
              <w:t xml:space="preserve">attestazione </w:t>
            </w:r>
            <w:r w:rsidRPr="00AB774F">
              <w:rPr>
                <w:rFonts w:ascii="Times New Roman" w:hAnsi="Times New Roman"/>
                <w:sz w:val="20"/>
                <w:szCs w:val="24"/>
              </w:rPr>
              <w:t>del Comune</w:t>
            </w:r>
          </w:p>
        </w:tc>
      </w:tr>
    </w:tbl>
    <w:p w14:paraId="50FFC91F" w14:textId="77777777" w:rsidR="0047713D" w:rsidRPr="00CA6B3F" w:rsidRDefault="0047713D" w:rsidP="0047713D">
      <w:pPr>
        <w:ind w:left="709"/>
        <w:jc w:val="both"/>
        <w:rPr>
          <w:rFonts w:ascii="Times New Roman" w:hAnsi="Times New Roman"/>
          <w:sz w:val="24"/>
          <w:szCs w:val="24"/>
        </w:rPr>
      </w:pPr>
    </w:p>
    <w:p w14:paraId="479FBD9C" w14:textId="648ED4B0" w:rsidR="00AC4BC6" w:rsidRDefault="00AC4BC6" w:rsidP="007C3CC6">
      <w:pPr>
        <w:suppressAutoHyphens/>
        <w:jc w:val="both"/>
        <w:rPr>
          <w:rFonts w:ascii="Times New Roman" w:hAnsi="Times New Roman"/>
          <w:sz w:val="24"/>
          <w:szCs w:val="24"/>
        </w:rPr>
      </w:pPr>
      <w:r>
        <w:rPr>
          <w:rFonts w:ascii="Times New Roman" w:hAnsi="Times New Roman"/>
          <w:sz w:val="24"/>
          <w:szCs w:val="24"/>
        </w:rPr>
        <w:t xml:space="preserve">In caso di accorpamenti di Istituzioni scolastiche o loro plessi </w:t>
      </w:r>
      <w:r w:rsidR="00E727B3">
        <w:rPr>
          <w:rFonts w:ascii="Times New Roman" w:hAnsi="Times New Roman"/>
          <w:sz w:val="24"/>
          <w:szCs w:val="24"/>
        </w:rPr>
        <w:t xml:space="preserve">sarà necessario </w:t>
      </w:r>
      <w:r w:rsidR="00C45DD3" w:rsidRPr="00C45DD3">
        <w:rPr>
          <w:rFonts w:ascii="Times New Roman" w:hAnsi="Times New Roman"/>
          <w:sz w:val="24"/>
          <w:szCs w:val="24"/>
        </w:rPr>
        <w:t xml:space="preserve">tenere conto della sostenibilità logistica </w:t>
      </w:r>
      <w:r w:rsidR="007D0F0C">
        <w:rPr>
          <w:rFonts w:ascii="Times New Roman" w:hAnsi="Times New Roman"/>
          <w:sz w:val="24"/>
          <w:szCs w:val="24"/>
        </w:rPr>
        <w:t xml:space="preserve">e organizzativa </w:t>
      </w:r>
      <w:r w:rsidR="00E727B3">
        <w:rPr>
          <w:rFonts w:ascii="Times New Roman" w:hAnsi="Times New Roman"/>
          <w:sz w:val="24"/>
          <w:szCs w:val="24"/>
        </w:rPr>
        <w:t xml:space="preserve">della misura </w:t>
      </w:r>
      <w:r w:rsidR="001B68C8">
        <w:rPr>
          <w:rFonts w:ascii="Times New Roman" w:hAnsi="Times New Roman"/>
          <w:sz w:val="24"/>
          <w:szCs w:val="24"/>
        </w:rPr>
        <w:t xml:space="preserve">proposta che dovrà riguardare </w:t>
      </w:r>
      <w:r w:rsidR="00C45DD3" w:rsidRPr="00C45DD3">
        <w:rPr>
          <w:rFonts w:ascii="Times New Roman" w:hAnsi="Times New Roman"/>
          <w:sz w:val="24"/>
          <w:szCs w:val="24"/>
        </w:rPr>
        <w:t xml:space="preserve">preferibilmente </w:t>
      </w:r>
      <w:r w:rsidR="00CC6FDC">
        <w:rPr>
          <w:rFonts w:ascii="Times New Roman" w:hAnsi="Times New Roman"/>
          <w:sz w:val="24"/>
          <w:szCs w:val="24"/>
        </w:rPr>
        <w:t>scuole</w:t>
      </w:r>
      <w:r w:rsidR="00D93B85">
        <w:rPr>
          <w:rFonts w:ascii="Times New Roman" w:hAnsi="Times New Roman"/>
          <w:sz w:val="24"/>
          <w:szCs w:val="24"/>
        </w:rPr>
        <w:t>/plessi</w:t>
      </w:r>
      <w:r w:rsidR="00CC6FDC">
        <w:rPr>
          <w:rFonts w:ascii="Times New Roman" w:hAnsi="Times New Roman"/>
          <w:sz w:val="24"/>
          <w:szCs w:val="24"/>
        </w:rPr>
        <w:t xml:space="preserve"> ubicat</w:t>
      </w:r>
      <w:r w:rsidR="00D93B85">
        <w:rPr>
          <w:rFonts w:ascii="Times New Roman" w:hAnsi="Times New Roman"/>
          <w:sz w:val="24"/>
          <w:szCs w:val="24"/>
        </w:rPr>
        <w:t>i</w:t>
      </w:r>
      <w:r w:rsidR="00AE0FBB">
        <w:rPr>
          <w:rFonts w:ascii="Times New Roman" w:hAnsi="Times New Roman"/>
          <w:sz w:val="24"/>
          <w:szCs w:val="24"/>
        </w:rPr>
        <w:t xml:space="preserve"> nella medesima area territoriale</w:t>
      </w:r>
      <w:r w:rsidR="00CC6FDC">
        <w:rPr>
          <w:rFonts w:ascii="Times New Roman" w:hAnsi="Times New Roman"/>
          <w:sz w:val="24"/>
          <w:szCs w:val="24"/>
        </w:rPr>
        <w:t xml:space="preserve"> </w:t>
      </w:r>
      <w:r w:rsidR="00AE0FBB">
        <w:rPr>
          <w:rFonts w:ascii="Times New Roman" w:hAnsi="Times New Roman"/>
          <w:sz w:val="24"/>
          <w:szCs w:val="24"/>
        </w:rPr>
        <w:t>(</w:t>
      </w:r>
      <w:r w:rsidR="00E32164">
        <w:rPr>
          <w:rFonts w:ascii="Times New Roman" w:hAnsi="Times New Roman"/>
          <w:sz w:val="24"/>
          <w:szCs w:val="24"/>
        </w:rPr>
        <w:t>M</w:t>
      </w:r>
      <w:r w:rsidR="00AE0FBB">
        <w:rPr>
          <w:rFonts w:ascii="Times New Roman" w:hAnsi="Times New Roman"/>
          <w:sz w:val="24"/>
          <w:szCs w:val="24"/>
        </w:rPr>
        <w:t>unicipio</w:t>
      </w:r>
      <w:r w:rsidR="00F62177">
        <w:rPr>
          <w:rFonts w:ascii="Times New Roman" w:hAnsi="Times New Roman"/>
          <w:sz w:val="24"/>
          <w:szCs w:val="24"/>
        </w:rPr>
        <w:t>, Comune capoluogo di provincia</w:t>
      </w:r>
      <w:r w:rsidR="00E32164">
        <w:rPr>
          <w:rFonts w:ascii="Times New Roman" w:hAnsi="Times New Roman"/>
          <w:sz w:val="24"/>
          <w:szCs w:val="24"/>
        </w:rPr>
        <w:t xml:space="preserve"> </w:t>
      </w:r>
      <w:r w:rsidR="00C45DD3" w:rsidRPr="00C45DD3">
        <w:rPr>
          <w:rFonts w:ascii="Times New Roman" w:hAnsi="Times New Roman"/>
          <w:sz w:val="24"/>
          <w:szCs w:val="24"/>
        </w:rPr>
        <w:t xml:space="preserve">o </w:t>
      </w:r>
      <w:r w:rsidR="00E32164">
        <w:rPr>
          <w:rFonts w:ascii="Times New Roman" w:hAnsi="Times New Roman"/>
          <w:sz w:val="24"/>
          <w:szCs w:val="24"/>
        </w:rPr>
        <w:t>Comuni limitrofi)</w:t>
      </w:r>
      <w:r w:rsidR="00D93B85">
        <w:rPr>
          <w:rFonts w:ascii="Times New Roman" w:hAnsi="Times New Roman"/>
          <w:sz w:val="24"/>
          <w:szCs w:val="24"/>
        </w:rPr>
        <w:t>.</w:t>
      </w:r>
    </w:p>
    <w:p w14:paraId="076C5829" w14:textId="77777777" w:rsidR="00AC4BC6" w:rsidRDefault="00AC4BC6" w:rsidP="007C3CC6">
      <w:pPr>
        <w:suppressAutoHyphens/>
        <w:jc w:val="both"/>
        <w:rPr>
          <w:rFonts w:ascii="Times New Roman" w:hAnsi="Times New Roman"/>
          <w:sz w:val="24"/>
          <w:szCs w:val="24"/>
        </w:rPr>
      </w:pPr>
    </w:p>
    <w:p w14:paraId="6C03489A" w14:textId="048EA6E4" w:rsidR="00543E4E" w:rsidRDefault="00675C5A" w:rsidP="007C3CC6">
      <w:pPr>
        <w:suppressAutoHyphens/>
        <w:jc w:val="both"/>
        <w:rPr>
          <w:rFonts w:ascii="Times New Roman" w:hAnsi="Times New Roman"/>
          <w:sz w:val="24"/>
          <w:szCs w:val="24"/>
        </w:rPr>
      </w:pPr>
      <w:r w:rsidRPr="00675C5A">
        <w:rPr>
          <w:rFonts w:ascii="Times New Roman" w:hAnsi="Times New Roman"/>
          <w:sz w:val="24"/>
          <w:szCs w:val="24"/>
        </w:rPr>
        <w:t xml:space="preserve">I Comuni, le Province e la Città Metropolitana di Roma Capitale </w:t>
      </w:r>
      <w:r w:rsidR="003D2BFE">
        <w:rPr>
          <w:rFonts w:ascii="Times New Roman" w:hAnsi="Times New Roman"/>
          <w:sz w:val="24"/>
          <w:szCs w:val="24"/>
        </w:rPr>
        <w:t>dovranno</w:t>
      </w:r>
      <w:r w:rsidRPr="00675C5A">
        <w:rPr>
          <w:rFonts w:ascii="Times New Roman" w:hAnsi="Times New Roman"/>
          <w:sz w:val="24"/>
          <w:szCs w:val="24"/>
        </w:rPr>
        <w:t xml:space="preserve"> individuare e monitorare le Istituzioni scolastiche sovradimensionate con un numero di alunni superiore a 1200.</w:t>
      </w:r>
      <w:r w:rsidR="00543E4E">
        <w:rPr>
          <w:rFonts w:ascii="Times New Roman" w:hAnsi="Times New Roman"/>
          <w:sz w:val="24"/>
          <w:szCs w:val="24"/>
        </w:rPr>
        <w:t xml:space="preserve"> </w:t>
      </w:r>
    </w:p>
    <w:p w14:paraId="3832AC71" w14:textId="20FEDA24" w:rsidR="00675C5A" w:rsidRDefault="00675C5A" w:rsidP="00543E4E">
      <w:pPr>
        <w:suppressAutoHyphens/>
        <w:spacing w:after="60"/>
        <w:jc w:val="both"/>
        <w:rPr>
          <w:rFonts w:ascii="Times New Roman" w:hAnsi="Times New Roman"/>
          <w:sz w:val="24"/>
          <w:szCs w:val="24"/>
        </w:rPr>
      </w:pPr>
      <w:r w:rsidRPr="00675C5A">
        <w:rPr>
          <w:rFonts w:ascii="Times New Roman" w:hAnsi="Times New Roman"/>
          <w:sz w:val="24"/>
          <w:szCs w:val="24"/>
        </w:rPr>
        <w:t xml:space="preserve">Tali istituzioni scolastiche devono limitare il numero delle iscrizioni in entrata tenendo conto della capienza massima dei locali e degli spazi disponibili in base alle vigenti norme in materia di sicurezza </w:t>
      </w:r>
      <w:r w:rsidRPr="00262EAE">
        <w:rPr>
          <w:rFonts w:ascii="Times New Roman" w:hAnsi="Times New Roman"/>
          <w:sz w:val="24"/>
          <w:szCs w:val="24"/>
        </w:rPr>
        <w:t>anche in considerazione delle eventuali esigenze di distanziamento sociale ai fini della prevenzione di possibili emergenze sanitarie.</w:t>
      </w:r>
    </w:p>
    <w:p w14:paraId="68AEA153" w14:textId="77777777" w:rsidR="00126DFB" w:rsidRDefault="00126DFB" w:rsidP="00543E4E">
      <w:pPr>
        <w:suppressAutoHyphens/>
        <w:spacing w:after="60"/>
        <w:jc w:val="both"/>
        <w:rPr>
          <w:rFonts w:ascii="Times New Roman" w:hAnsi="Times New Roman"/>
          <w:sz w:val="24"/>
          <w:szCs w:val="24"/>
        </w:rPr>
      </w:pPr>
    </w:p>
    <w:p w14:paraId="4F4A448B" w14:textId="23096E56" w:rsidR="00126DFB" w:rsidRPr="00353F85" w:rsidRDefault="00F32E8D" w:rsidP="00126DFB">
      <w:pPr>
        <w:jc w:val="both"/>
        <w:rPr>
          <w:rFonts w:ascii="Times New Roman" w:hAnsi="Times New Roman"/>
          <w:b/>
          <w:sz w:val="24"/>
          <w:szCs w:val="24"/>
        </w:rPr>
      </w:pPr>
      <w:r>
        <w:rPr>
          <w:rFonts w:ascii="Times New Roman" w:hAnsi="Times New Roman"/>
          <w:b/>
          <w:sz w:val="24"/>
          <w:szCs w:val="24"/>
        </w:rPr>
        <w:t>3.2</w:t>
      </w:r>
      <w:r w:rsidR="00126DFB" w:rsidRPr="00353F85">
        <w:rPr>
          <w:rFonts w:ascii="Times New Roman" w:hAnsi="Times New Roman"/>
          <w:b/>
          <w:sz w:val="24"/>
          <w:szCs w:val="24"/>
        </w:rPr>
        <w:t xml:space="preserve"> Punti di erogazione del servizio</w:t>
      </w:r>
    </w:p>
    <w:p w14:paraId="6F34560B" w14:textId="77777777" w:rsidR="00126DFB" w:rsidRPr="00353F85" w:rsidRDefault="00126DFB" w:rsidP="00126DFB">
      <w:pPr>
        <w:spacing w:line="240" w:lineRule="atLeast"/>
        <w:jc w:val="both"/>
        <w:rPr>
          <w:rFonts w:ascii="Times New Roman" w:hAnsi="Times New Roman"/>
          <w:sz w:val="24"/>
          <w:szCs w:val="24"/>
        </w:rPr>
      </w:pPr>
    </w:p>
    <w:p w14:paraId="45D5E420" w14:textId="77777777" w:rsidR="00126DFB" w:rsidRPr="00353F85" w:rsidRDefault="00126DFB" w:rsidP="00126DFB">
      <w:pPr>
        <w:spacing w:line="240" w:lineRule="atLeast"/>
        <w:jc w:val="both"/>
        <w:rPr>
          <w:rFonts w:ascii="Times New Roman" w:hAnsi="Times New Roman"/>
          <w:sz w:val="24"/>
          <w:szCs w:val="24"/>
        </w:rPr>
      </w:pPr>
      <w:r w:rsidRPr="00353F85">
        <w:rPr>
          <w:rFonts w:ascii="Times New Roman" w:hAnsi="Times New Roman"/>
          <w:sz w:val="24"/>
          <w:szCs w:val="24"/>
        </w:rPr>
        <w:t xml:space="preserve">I parametri numerici da seguire nella formazione delle sezioni di scuola dell’infanzia, delle classi di scuola primaria e relative sezioni staccate, delle classi di scuola secondaria di 1° grado e relative sezioni staccate e delle classi degli istituti e scuole di istruzione secondaria di II grado, sedi coordinate e sezioni staccate o aggregate sono quelli previsti dal decreto del Presidente della Repubblica 20 marzo 2009, n. 81 (Norme per la riorganizzazione della rete scolastica e il razionale ed efficace utilizzo delle risorse umane della scuola, ai sensi dell'articolo 64, comma 4, del decreto-legge 25 giugno 2008, n. 112, convertito, con modificazioni, dalla legge 6 agosto 2008, n. 133). </w:t>
      </w:r>
    </w:p>
    <w:p w14:paraId="399D6A7B" w14:textId="77777777" w:rsidR="00126DFB" w:rsidRPr="00353F85" w:rsidRDefault="00126DFB" w:rsidP="00126DFB">
      <w:pPr>
        <w:jc w:val="both"/>
        <w:rPr>
          <w:rFonts w:ascii="Times New Roman" w:hAnsi="Times New Roman"/>
          <w:sz w:val="24"/>
          <w:szCs w:val="24"/>
        </w:rPr>
      </w:pPr>
      <w:r w:rsidRPr="00353F85">
        <w:rPr>
          <w:rFonts w:ascii="Times New Roman" w:hAnsi="Times New Roman"/>
          <w:sz w:val="24"/>
          <w:szCs w:val="24"/>
        </w:rPr>
        <w:t>Nell’applicazione della norma è ovviamente necessario tenere nel debito conto anche quanto previsto dai C.C.N.L. stipulati tra il M.I.</w:t>
      </w:r>
      <w:r>
        <w:rPr>
          <w:rFonts w:ascii="Times New Roman" w:hAnsi="Times New Roman"/>
          <w:sz w:val="24"/>
          <w:szCs w:val="24"/>
        </w:rPr>
        <w:t>M.</w:t>
      </w:r>
      <w:r w:rsidRPr="00353F85">
        <w:rPr>
          <w:rFonts w:ascii="Times New Roman" w:hAnsi="Times New Roman"/>
          <w:sz w:val="24"/>
          <w:szCs w:val="24"/>
        </w:rPr>
        <w:t xml:space="preserve"> e le OO.SS. che definiscono sia gli oneri di prestazione del servizio del personale docente ed A.T.A., sia i criteri relativi alla assegnazione alle scuole, sia, infine, quelli relativi alla mobilità. Le norme e, quindi, i contratti costituiscono dei vincoli ai quali è necessario attenersi nella utilizzazione delle risorse.</w:t>
      </w:r>
    </w:p>
    <w:p w14:paraId="46E3D8C5" w14:textId="77777777" w:rsidR="00FC785C" w:rsidRDefault="00FC785C" w:rsidP="00126DFB">
      <w:pPr>
        <w:jc w:val="both"/>
        <w:rPr>
          <w:rFonts w:ascii="Times New Roman" w:hAnsi="Times New Roman"/>
          <w:sz w:val="24"/>
          <w:szCs w:val="24"/>
        </w:rPr>
      </w:pPr>
    </w:p>
    <w:p w14:paraId="20EC0C2D" w14:textId="2D58E8B3" w:rsidR="00126DFB" w:rsidRPr="00353F85" w:rsidRDefault="00126DFB" w:rsidP="00126DFB">
      <w:pPr>
        <w:jc w:val="both"/>
        <w:rPr>
          <w:rFonts w:ascii="Times New Roman" w:hAnsi="Times New Roman"/>
          <w:sz w:val="24"/>
          <w:szCs w:val="24"/>
        </w:rPr>
      </w:pPr>
      <w:r w:rsidRPr="00353F85">
        <w:rPr>
          <w:rFonts w:ascii="Times New Roman" w:hAnsi="Times New Roman"/>
          <w:sz w:val="24"/>
          <w:szCs w:val="24"/>
        </w:rPr>
        <w:t>Sono di seguito schematizzati i parametri numerici di cui al D.P.R. n. 81/2009 che, tuttavia, vanno correlati alla dotazione organica assegnata annualmente dal M.I.</w:t>
      </w:r>
      <w:r>
        <w:rPr>
          <w:rFonts w:ascii="Times New Roman" w:hAnsi="Times New Roman"/>
          <w:sz w:val="24"/>
          <w:szCs w:val="24"/>
        </w:rPr>
        <w:t xml:space="preserve">M. </w:t>
      </w:r>
      <w:r w:rsidRPr="00353F85">
        <w:rPr>
          <w:rFonts w:ascii="Times New Roman" w:hAnsi="Times New Roman"/>
          <w:sz w:val="24"/>
          <w:szCs w:val="24"/>
        </w:rPr>
        <w:t xml:space="preserve">all’Ufficio Scolastico Regionale per il Lazio: </w:t>
      </w:r>
    </w:p>
    <w:p w14:paraId="1A9BEA60" w14:textId="77777777" w:rsidR="00126DFB" w:rsidRPr="00353F85" w:rsidRDefault="00126DFB" w:rsidP="00126DFB">
      <w:pPr>
        <w:jc w:val="both"/>
        <w:rPr>
          <w:rFonts w:ascii="Times New Roman" w:hAnsi="Times New Roman"/>
          <w:sz w:val="24"/>
          <w:szCs w:val="24"/>
        </w:rPr>
      </w:pPr>
    </w:p>
    <w:p w14:paraId="0C08DD10" w14:textId="77777777" w:rsidR="00FC785C" w:rsidRDefault="00FC785C" w:rsidP="00126DFB">
      <w:pPr>
        <w:jc w:val="both"/>
        <w:rPr>
          <w:rFonts w:ascii="Times New Roman" w:hAnsi="Times New Roman"/>
          <w:sz w:val="24"/>
          <w:szCs w:val="24"/>
        </w:rPr>
      </w:pPr>
    </w:p>
    <w:p w14:paraId="0C9117C4" w14:textId="77777777" w:rsidR="00FC785C" w:rsidRPr="00353F85" w:rsidRDefault="00FC785C" w:rsidP="00126DFB">
      <w:pPr>
        <w:jc w:val="both"/>
        <w:rPr>
          <w:rFonts w:ascii="Times New Roman" w:hAnsi="Times New Roman"/>
          <w:sz w:val="24"/>
          <w:szCs w:val="24"/>
        </w:rPr>
      </w:pPr>
    </w:p>
    <w:tbl>
      <w:tblPr>
        <w:tblW w:w="9089" w:type="dxa"/>
        <w:tblInd w:w="637" w:type="dxa"/>
        <w:tblCellMar>
          <w:left w:w="70" w:type="dxa"/>
          <w:right w:w="70" w:type="dxa"/>
        </w:tblCellMar>
        <w:tblLook w:val="0000" w:firstRow="0" w:lastRow="0" w:firstColumn="0" w:lastColumn="0" w:noHBand="0" w:noVBand="0"/>
      </w:tblPr>
      <w:tblGrid>
        <w:gridCol w:w="1253"/>
        <w:gridCol w:w="1120"/>
        <w:gridCol w:w="1084"/>
        <w:gridCol w:w="1390"/>
        <w:gridCol w:w="1674"/>
        <w:gridCol w:w="1386"/>
        <w:gridCol w:w="1182"/>
      </w:tblGrid>
      <w:tr w:rsidR="00126DFB" w:rsidRPr="00353F85" w14:paraId="0C9D76CC" w14:textId="77777777" w:rsidTr="00AA0728">
        <w:trPr>
          <w:trHeight w:val="563"/>
        </w:trPr>
        <w:tc>
          <w:tcPr>
            <w:tcW w:w="1253" w:type="dxa"/>
            <w:noWrap/>
            <w:vAlign w:val="bottom"/>
          </w:tcPr>
          <w:p w14:paraId="058175FB" w14:textId="77777777" w:rsidR="00126DFB" w:rsidRPr="00353F85" w:rsidRDefault="00126DFB" w:rsidP="00AA0728">
            <w:pPr>
              <w:rPr>
                <w:rFonts w:ascii="Times New Roman" w:hAnsi="Times New Roman"/>
                <w:sz w:val="24"/>
                <w:szCs w:val="24"/>
              </w:rPr>
            </w:pPr>
          </w:p>
          <w:p w14:paraId="5297C48C" w14:textId="77777777" w:rsidR="00126DFB" w:rsidRPr="00353F85" w:rsidRDefault="00126DFB" w:rsidP="00AA0728">
            <w:pPr>
              <w:rPr>
                <w:rFonts w:ascii="Times New Roman" w:hAnsi="Times New Roman"/>
                <w:sz w:val="24"/>
                <w:szCs w:val="24"/>
              </w:rPr>
            </w:pPr>
          </w:p>
        </w:tc>
        <w:tc>
          <w:tcPr>
            <w:tcW w:w="1120" w:type="dxa"/>
            <w:noWrap/>
            <w:vAlign w:val="bottom"/>
          </w:tcPr>
          <w:p w14:paraId="235C08B3" w14:textId="77777777" w:rsidR="00126DFB" w:rsidRPr="00353F85" w:rsidRDefault="00126DFB" w:rsidP="00AA0728">
            <w:pPr>
              <w:rPr>
                <w:rFonts w:ascii="Times New Roman" w:hAnsi="Times New Roman"/>
                <w:sz w:val="24"/>
                <w:szCs w:val="24"/>
              </w:rPr>
            </w:pPr>
          </w:p>
        </w:tc>
        <w:tc>
          <w:tcPr>
            <w:tcW w:w="1084" w:type="dxa"/>
            <w:noWrap/>
            <w:vAlign w:val="bottom"/>
          </w:tcPr>
          <w:p w14:paraId="1CC68CB4" w14:textId="77777777" w:rsidR="00126DFB" w:rsidRPr="00353F85" w:rsidRDefault="00126DFB" w:rsidP="00AA0728">
            <w:pPr>
              <w:rPr>
                <w:rFonts w:ascii="Times New Roman" w:hAnsi="Times New Roman"/>
                <w:sz w:val="24"/>
                <w:szCs w:val="24"/>
              </w:rPr>
            </w:pPr>
          </w:p>
        </w:tc>
        <w:tc>
          <w:tcPr>
            <w:tcW w:w="1390" w:type="dxa"/>
            <w:noWrap/>
            <w:vAlign w:val="bottom"/>
          </w:tcPr>
          <w:p w14:paraId="0810886C" w14:textId="77777777" w:rsidR="00126DFB" w:rsidRPr="00353F85" w:rsidRDefault="00126DFB" w:rsidP="00AA0728">
            <w:pPr>
              <w:rPr>
                <w:rFonts w:ascii="Times New Roman" w:hAnsi="Times New Roman"/>
                <w:sz w:val="24"/>
                <w:szCs w:val="24"/>
              </w:rPr>
            </w:pPr>
          </w:p>
        </w:tc>
        <w:tc>
          <w:tcPr>
            <w:tcW w:w="1674" w:type="dxa"/>
            <w:noWrap/>
            <w:vAlign w:val="bottom"/>
          </w:tcPr>
          <w:p w14:paraId="7D4E3F18" w14:textId="77777777" w:rsidR="00126DFB" w:rsidRPr="00353F85" w:rsidRDefault="00126DFB" w:rsidP="00AA0728">
            <w:pPr>
              <w:rPr>
                <w:rFonts w:ascii="Times New Roman" w:hAnsi="Times New Roman"/>
                <w:sz w:val="24"/>
                <w:szCs w:val="24"/>
              </w:rPr>
            </w:pPr>
          </w:p>
        </w:tc>
        <w:tc>
          <w:tcPr>
            <w:tcW w:w="2568" w:type="dxa"/>
            <w:gridSpan w:val="2"/>
            <w:tcBorders>
              <w:top w:val="single" w:sz="4" w:space="0" w:color="auto"/>
              <w:left w:val="single" w:sz="4" w:space="0" w:color="auto"/>
              <w:bottom w:val="single" w:sz="4" w:space="0" w:color="auto"/>
              <w:right w:val="single" w:sz="4" w:space="0" w:color="000000"/>
            </w:tcBorders>
            <w:noWrap/>
            <w:vAlign w:val="bottom"/>
          </w:tcPr>
          <w:p w14:paraId="3DD76DD6"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Pluriclassi</w:t>
            </w:r>
          </w:p>
        </w:tc>
      </w:tr>
      <w:tr w:rsidR="00126DFB" w:rsidRPr="00353F85" w14:paraId="1CA821D2" w14:textId="77777777" w:rsidTr="00AA0728">
        <w:trPr>
          <w:trHeight w:val="840"/>
        </w:trPr>
        <w:tc>
          <w:tcPr>
            <w:tcW w:w="1253" w:type="dxa"/>
            <w:tcBorders>
              <w:top w:val="single" w:sz="4" w:space="0" w:color="auto"/>
              <w:left w:val="single" w:sz="4" w:space="0" w:color="auto"/>
              <w:bottom w:val="single" w:sz="4" w:space="0" w:color="auto"/>
              <w:right w:val="single" w:sz="4" w:space="0" w:color="auto"/>
            </w:tcBorders>
            <w:vAlign w:val="bottom"/>
          </w:tcPr>
          <w:p w14:paraId="0FE3319A" w14:textId="77777777" w:rsidR="00126DFB" w:rsidRPr="00353F85" w:rsidRDefault="00126DFB" w:rsidP="00AA0728">
            <w:pPr>
              <w:rPr>
                <w:rFonts w:ascii="Times New Roman" w:hAnsi="Times New Roman"/>
                <w:sz w:val="24"/>
                <w:szCs w:val="24"/>
              </w:rPr>
            </w:pPr>
            <w:r w:rsidRPr="00353F85">
              <w:rPr>
                <w:rFonts w:ascii="Times New Roman" w:hAnsi="Times New Roman"/>
                <w:sz w:val="24"/>
                <w:szCs w:val="24"/>
              </w:rPr>
              <w:t xml:space="preserve">Ordini </w:t>
            </w:r>
            <w:r w:rsidRPr="00353F85">
              <w:rPr>
                <w:rFonts w:ascii="Times New Roman" w:hAnsi="Times New Roman"/>
                <w:b/>
                <w:bCs/>
                <w:sz w:val="24"/>
                <w:szCs w:val="24"/>
              </w:rPr>
              <w:t>*</w:t>
            </w:r>
          </w:p>
        </w:tc>
        <w:tc>
          <w:tcPr>
            <w:tcW w:w="1120" w:type="dxa"/>
            <w:tcBorders>
              <w:top w:val="single" w:sz="4" w:space="0" w:color="auto"/>
              <w:left w:val="nil"/>
              <w:bottom w:val="single" w:sz="4" w:space="0" w:color="auto"/>
              <w:right w:val="single" w:sz="4" w:space="0" w:color="auto"/>
            </w:tcBorders>
            <w:vAlign w:val="bottom"/>
          </w:tcPr>
          <w:p w14:paraId="19F28AFC"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Numero Minimo alunni</w:t>
            </w:r>
          </w:p>
        </w:tc>
        <w:tc>
          <w:tcPr>
            <w:tcW w:w="1084" w:type="dxa"/>
            <w:tcBorders>
              <w:top w:val="single" w:sz="4" w:space="0" w:color="auto"/>
              <w:left w:val="nil"/>
              <w:bottom w:val="single" w:sz="4" w:space="0" w:color="auto"/>
              <w:right w:val="single" w:sz="4" w:space="0" w:color="auto"/>
            </w:tcBorders>
            <w:vAlign w:val="bottom"/>
          </w:tcPr>
          <w:p w14:paraId="08CA9534"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Numero Massimo</w:t>
            </w:r>
          </w:p>
          <w:p w14:paraId="5ECAB372"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Alunni</w:t>
            </w:r>
          </w:p>
        </w:tc>
        <w:tc>
          <w:tcPr>
            <w:tcW w:w="1390" w:type="dxa"/>
            <w:tcBorders>
              <w:top w:val="single" w:sz="4" w:space="0" w:color="auto"/>
              <w:left w:val="nil"/>
              <w:bottom w:val="single" w:sz="4" w:space="0" w:color="auto"/>
              <w:right w:val="single" w:sz="4" w:space="0" w:color="auto"/>
            </w:tcBorders>
            <w:vAlign w:val="bottom"/>
          </w:tcPr>
          <w:p w14:paraId="2153082A" w14:textId="77777777" w:rsidR="00126DFB" w:rsidRDefault="00126DFB" w:rsidP="00AA0728">
            <w:pPr>
              <w:jc w:val="center"/>
              <w:rPr>
                <w:rFonts w:ascii="Times New Roman" w:hAnsi="Times New Roman"/>
                <w:sz w:val="24"/>
                <w:szCs w:val="24"/>
              </w:rPr>
            </w:pPr>
            <w:r w:rsidRPr="00353F85">
              <w:rPr>
                <w:rFonts w:ascii="Times New Roman" w:hAnsi="Times New Roman"/>
                <w:sz w:val="24"/>
                <w:szCs w:val="24"/>
              </w:rPr>
              <w:t>Numero alunni Elevabile a</w:t>
            </w:r>
          </w:p>
          <w:p w14:paraId="096CEE61" w14:textId="77777777" w:rsidR="00126DFB" w:rsidRPr="00353F85" w:rsidRDefault="00126DFB" w:rsidP="00AA0728">
            <w:pPr>
              <w:jc w:val="center"/>
              <w:rPr>
                <w:rFonts w:ascii="Times New Roman" w:hAnsi="Times New Roman"/>
                <w:sz w:val="24"/>
                <w:szCs w:val="24"/>
              </w:rPr>
            </w:pPr>
            <w:r>
              <w:rPr>
                <w:rFonts w:ascii="Times New Roman" w:hAnsi="Times New Roman"/>
                <w:sz w:val="24"/>
                <w:szCs w:val="24"/>
              </w:rPr>
              <w:t>**</w:t>
            </w:r>
          </w:p>
        </w:tc>
        <w:tc>
          <w:tcPr>
            <w:tcW w:w="1674" w:type="dxa"/>
            <w:tcBorders>
              <w:top w:val="single" w:sz="4" w:space="0" w:color="auto"/>
              <w:left w:val="nil"/>
              <w:bottom w:val="single" w:sz="4" w:space="0" w:color="auto"/>
              <w:right w:val="single" w:sz="4" w:space="0" w:color="auto"/>
            </w:tcBorders>
            <w:vAlign w:val="bottom"/>
          </w:tcPr>
          <w:p w14:paraId="3301BEC7"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Numero alunni Comuni Montani e piccole isole</w:t>
            </w:r>
          </w:p>
        </w:tc>
        <w:tc>
          <w:tcPr>
            <w:tcW w:w="1386" w:type="dxa"/>
            <w:tcBorders>
              <w:top w:val="nil"/>
              <w:left w:val="nil"/>
              <w:bottom w:val="single" w:sz="4" w:space="0" w:color="auto"/>
              <w:right w:val="single" w:sz="4" w:space="0" w:color="auto"/>
            </w:tcBorders>
            <w:vAlign w:val="bottom"/>
          </w:tcPr>
          <w:p w14:paraId="6500B354"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Numero alunni Minimo</w:t>
            </w:r>
          </w:p>
        </w:tc>
        <w:tc>
          <w:tcPr>
            <w:tcW w:w="1182" w:type="dxa"/>
            <w:tcBorders>
              <w:top w:val="nil"/>
              <w:left w:val="nil"/>
              <w:bottom w:val="single" w:sz="4" w:space="0" w:color="auto"/>
              <w:right w:val="single" w:sz="4" w:space="0" w:color="auto"/>
            </w:tcBorders>
            <w:vAlign w:val="bottom"/>
          </w:tcPr>
          <w:p w14:paraId="66EC91F4"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Numero alunni Massimo</w:t>
            </w:r>
          </w:p>
        </w:tc>
      </w:tr>
      <w:tr w:rsidR="00126DFB" w:rsidRPr="00353F85" w14:paraId="2F17BD8D" w14:textId="77777777" w:rsidTr="00AA0728">
        <w:trPr>
          <w:trHeight w:val="360"/>
        </w:trPr>
        <w:tc>
          <w:tcPr>
            <w:tcW w:w="1253" w:type="dxa"/>
            <w:tcBorders>
              <w:top w:val="nil"/>
              <w:left w:val="single" w:sz="4" w:space="0" w:color="auto"/>
              <w:bottom w:val="single" w:sz="4" w:space="0" w:color="auto"/>
              <w:right w:val="single" w:sz="4" w:space="0" w:color="auto"/>
            </w:tcBorders>
            <w:noWrap/>
            <w:vAlign w:val="bottom"/>
          </w:tcPr>
          <w:p w14:paraId="79264981" w14:textId="77777777" w:rsidR="00126DFB" w:rsidRPr="00353F85" w:rsidRDefault="00126DFB" w:rsidP="00AA0728">
            <w:pPr>
              <w:rPr>
                <w:rFonts w:ascii="Times New Roman" w:hAnsi="Times New Roman"/>
                <w:sz w:val="24"/>
                <w:szCs w:val="24"/>
              </w:rPr>
            </w:pPr>
            <w:r w:rsidRPr="00353F85">
              <w:rPr>
                <w:rFonts w:ascii="Times New Roman" w:hAnsi="Times New Roman"/>
                <w:sz w:val="24"/>
                <w:szCs w:val="24"/>
              </w:rPr>
              <w:t>Infanzia</w:t>
            </w:r>
          </w:p>
        </w:tc>
        <w:tc>
          <w:tcPr>
            <w:tcW w:w="1120" w:type="dxa"/>
            <w:tcBorders>
              <w:top w:val="nil"/>
              <w:left w:val="nil"/>
              <w:bottom w:val="single" w:sz="4" w:space="0" w:color="auto"/>
              <w:right w:val="single" w:sz="4" w:space="0" w:color="auto"/>
            </w:tcBorders>
            <w:noWrap/>
            <w:vAlign w:val="bottom"/>
          </w:tcPr>
          <w:p w14:paraId="4CDEE05C"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18</w:t>
            </w:r>
          </w:p>
        </w:tc>
        <w:tc>
          <w:tcPr>
            <w:tcW w:w="1084" w:type="dxa"/>
            <w:tcBorders>
              <w:top w:val="nil"/>
              <w:left w:val="nil"/>
              <w:bottom w:val="single" w:sz="4" w:space="0" w:color="auto"/>
              <w:right w:val="single" w:sz="4" w:space="0" w:color="auto"/>
            </w:tcBorders>
            <w:noWrap/>
            <w:vAlign w:val="bottom"/>
          </w:tcPr>
          <w:p w14:paraId="1D520510"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26</w:t>
            </w:r>
          </w:p>
        </w:tc>
        <w:tc>
          <w:tcPr>
            <w:tcW w:w="1390" w:type="dxa"/>
            <w:tcBorders>
              <w:top w:val="nil"/>
              <w:left w:val="nil"/>
              <w:bottom w:val="single" w:sz="4" w:space="0" w:color="auto"/>
              <w:right w:val="single" w:sz="4" w:space="0" w:color="auto"/>
            </w:tcBorders>
            <w:noWrap/>
            <w:vAlign w:val="bottom"/>
          </w:tcPr>
          <w:p w14:paraId="6E98EFE8"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29</w:t>
            </w:r>
          </w:p>
        </w:tc>
        <w:tc>
          <w:tcPr>
            <w:tcW w:w="1674" w:type="dxa"/>
            <w:tcBorders>
              <w:top w:val="nil"/>
              <w:left w:val="nil"/>
              <w:bottom w:val="single" w:sz="4" w:space="0" w:color="auto"/>
              <w:right w:val="single" w:sz="4" w:space="0" w:color="auto"/>
            </w:tcBorders>
            <w:noWrap/>
            <w:vAlign w:val="bottom"/>
          </w:tcPr>
          <w:p w14:paraId="7C3880DA" w14:textId="77777777" w:rsidR="00126DFB" w:rsidRPr="00353F85" w:rsidRDefault="00126DFB" w:rsidP="00AA0728">
            <w:pPr>
              <w:jc w:val="center"/>
              <w:rPr>
                <w:rFonts w:ascii="Times New Roman" w:hAnsi="Times New Roman"/>
                <w:color w:val="8064A2" w:themeColor="accent4"/>
                <w:sz w:val="24"/>
                <w:szCs w:val="24"/>
              </w:rPr>
            </w:pPr>
            <w:r w:rsidRPr="00353F85">
              <w:rPr>
                <w:rFonts w:ascii="Times New Roman" w:hAnsi="Times New Roman"/>
                <w:sz w:val="24"/>
                <w:szCs w:val="24"/>
              </w:rPr>
              <w:t> </w:t>
            </w:r>
          </w:p>
        </w:tc>
        <w:tc>
          <w:tcPr>
            <w:tcW w:w="1386" w:type="dxa"/>
            <w:tcBorders>
              <w:top w:val="nil"/>
              <w:left w:val="nil"/>
              <w:bottom w:val="single" w:sz="4" w:space="0" w:color="auto"/>
              <w:right w:val="single" w:sz="4" w:space="0" w:color="auto"/>
            </w:tcBorders>
            <w:noWrap/>
            <w:vAlign w:val="bottom"/>
          </w:tcPr>
          <w:p w14:paraId="1EB428DA"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 </w:t>
            </w:r>
          </w:p>
        </w:tc>
        <w:tc>
          <w:tcPr>
            <w:tcW w:w="1182" w:type="dxa"/>
            <w:tcBorders>
              <w:top w:val="nil"/>
              <w:left w:val="nil"/>
              <w:bottom w:val="single" w:sz="4" w:space="0" w:color="auto"/>
              <w:right w:val="single" w:sz="4" w:space="0" w:color="auto"/>
            </w:tcBorders>
            <w:noWrap/>
            <w:vAlign w:val="bottom"/>
          </w:tcPr>
          <w:p w14:paraId="008FFE34"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 </w:t>
            </w:r>
          </w:p>
        </w:tc>
      </w:tr>
      <w:tr w:rsidR="00126DFB" w:rsidRPr="00353F85" w14:paraId="26F55343" w14:textId="77777777" w:rsidTr="00AA0728">
        <w:trPr>
          <w:trHeight w:val="360"/>
        </w:trPr>
        <w:tc>
          <w:tcPr>
            <w:tcW w:w="1253" w:type="dxa"/>
            <w:tcBorders>
              <w:top w:val="nil"/>
              <w:left w:val="single" w:sz="4" w:space="0" w:color="auto"/>
              <w:bottom w:val="single" w:sz="4" w:space="0" w:color="auto"/>
              <w:right w:val="single" w:sz="4" w:space="0" w:color="auto"/>
            </w:tcBorders>
            <w:noWrap/>
            <w:vAlign w:val="bottom"/>
          </w:tcPr>
          <w:p w14:paraId="3CCF8797" w14:textId="77777777" w:rsidR="00126DFB" w:rsidRPr="00353F85" w:rsidRDefault="00126DFB" w:rsidP="00AA0728">
            <w:pPr>
              <w:rPr>
                <w:rFonts w:ascii="Times New Roman" w:hAnsi="Times New Roman"/>
                <w:sz w:val="24"/>
                <w:szCs w:val="24"/>
              </w:rPr>
            </w:pPr>
            <w:r w:rsidRPr="00353F85">
              <w:rPr>
                <w:rFonts w:ascii="Times New Roman" w:hAnsi="Times New Roman"/>
                <w:sz w:val="24"/>
                <w:szCs w:val="24"/>
              </w:rPr>
              <w:t>Primaria</w:t>
            </w:r>
          </w:p>
        </w:tc>
        <w:tc>
          <w:tcPr>
            <w:tcW w:w="1120" w:type="dxa"/>
            <w:tcBorders>
              <w:top w:val="nil"/>
              <w:left w:val="nil"/>
              <w:bottom w:val="single" w:sz="4" w:space="0" w:color="auto"/>
              <w:right w:val="single" w:sz="4" w:space="0" w:color="auto"/>
            </w:tcBorders>
            <w:noWrap/>
            <w:vAlign w:val="bottom"/>
          </w:tcPr>
          <w:p w14:paraId="00918822"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15</w:t>
            </w:r>
          </w:p>
        </w:tc>
        <w:tc>
          <w:tcPr>
            <w:tcW w:w="1084" w:type="dxa"/>
            <w:tcBorders>
              <w:top w:val="nil"/>
              <w:left w:val="nil"/>
              <w:bottom w:val="single" w:sz="4" w:space="0" w:color="auto"/>
              <w:right w:val="single" w:sz="4" w:space="0" w:color="auto"/>
            </w:tcBorders>
            <w:noWrap/>
            <w:vAlign w:val="bottom"/>
          </w:tcPr>
          <w:p w14:paraId="6A203B18"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26</w:t>
            </w:r>
          </w:p>
        </w:tc>
        <w:tc>
          <w:tcPr>
            <w:tcW w:w="1390" w:type="dxa"/>
            <w:tcBorders>
              <w:top w:val="nil"/>
              <w:left w:val="nil"/>
              <w:bottom w:val="single" w:sz="4" w:space="0" w:color="auto"/>
              <w:right w:val="single" w:sz="4" w:space="0" w:color="auto"/>
            </w:tcBorders>
            <w:noWrap/>
            <w:vAlign w:val="bottom"/>
          </w:tcPr>
          <w:p w14:paraId="7187F124"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27</w:t>
            </w:r>
          </w:p>
        </w:tc>
        <w:tc>
          <w:tcPr>
            <w:tcW w:w="1674" w:type="dxa"/>
            <w:tcBorders>
              <w:top w:val="nil"/>
              <w:left w:val="nil"/>
              <w:bottom w:val="single" w:sz="4" w:space="0" w:color="auto"/>
              <w:right w:val="single" w:sz="4" w:space="0" w:color="auto"/>
            </w:tcBorders>
            <w:noWrap/>
            <w:vAlign w:val="bottom"/>
          </w:tcPr>
          <w:p w14:paraId="073AED30"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10</w:t>
            </w:r>
          </w:p>
        </w:tc>
        <w:tc>
          <w:tcPr>
            <w:tcW w:w="1386" w:type="dxa"/>
            <w:tcBorders>
              <w:top w:val="nil"/>
              <w:left w:val="nil"/>
              <w:bottom w:val="single" w:sz="4" w:space="0" w:color="auto"/>
              <w:right w:val="single" w:sz="4" w:space="0" w:color="auto"/>
            </w:tcBorders>
            <w:noWrap/>
            <w:vAlign w:val="bottom"/>
          </w:tcPr>
          <w:p w14:paraId="7AAA0EB2"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 xml:space="preserve">8 </w:t>
            </w:r>
          </w:p>
        </w:tc>
        <w:tc>
          <w:tcPr>
            <w:tcW w:w="1182" w:type="dxa"/>
            <w:tcBorders>
              <w:top w:val="nil"/>
              <w:left w:val="nil"/>
              <w:bottom w:val="single" w:sz="4" w:space="0" w:color="auto"/>
              <w:right w:val="single" w:sz="4" w:space="0" w:color="auto"/>
            </w:tcBorders>
            <w:noWrap/>
            <w:vAlign w:val="bottom"/>
          </w:tcPr>
          <w:p w14:paraId="6902AEB5"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18</w:t>
            </w:r>
          </w:p>
        </w:tc>
      </w:tr>
      <w:tr w:rsidR="00126DFB" w:rsidRPr="00353F85" w14:paraId="0EF93ACA" w14:textId="77777777" w:rsidTr="00AA0728">
        <w:trPr>
          <w:trHeight w:val="360"/>
        </w:trPr>
        <w:tc>
          <w:tcPr>
            <w:tcW w:w="1253" w:type="dxa"/>
            <w:tcBorders>
              <w:top w:val="nil"/>
              <w:left w:val="single" w:sz="4" w:space="0" w:color="auto"/>
              <w:bottom w:val="single" w:sz="4" w:space="0" w:color="auto"/>
              <w:right w:val="single" w:sz="4" w:space="0" w:color="auto"/>
            </w:tcBorders>
            <w:noWrap/>
            <w:vAlign w:val="bottom"/>
          </w:tcPr>
          <w:p w14:paraId="2C87EE55" w14:textId="77777777" w:rsidR="00126DFB" w:rsidRPr="00353F85" w:rsidRDefault="00126DFB" w:rsidP="00AA0728">
            <w:pPr>
              <w:rPr>
                <w:rFonts w:ascii="Times New Roman" w:hAnsi="Times New Roman"/>
                <w:sz w:val="24"/>
                <w:szCs w:val="24"/>
              </w:rPr>
            </w:pPr>
            <w:r w:rsidRPr="00353F85">
              <w:rPr>
                <w:rFonts w:ascii="Times New Roman" w:hAnsi="Times New Roman"/>
                <w:sz w:val="24"/>
                <w:szCs w:val="24"/>
              </w:rPr>
              <w:t>Secondaria di I grado</w:t>
            </w:r>
          </w:p>
        </w:tc>
        <w:tc>
          <w:tcPr>
            <w:tcW w:w="1120" w:type="dxa"/>
            <w:tcBorders>
              <w:top w:val="nil"/>
              <w:left w:val="nil"/>
              <w:bottom w:val="single" w:sz="4" w:space="0" w:color="auto"/>
              <w:right w:val="single" w:sz="4" w:space="0" w:color="auto"/>
            </w:tcBorders>
            <w:noWrap/>
            <w:vAlign w:val="bottom"/>
          </w:tcPr>
          <w:p w14:paraId="75CF072C"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18</w:t>
            </w:r>
          </w:p>
        </w:tc>
        <w:tc>
          <w:tcPr>
            <w:tcW w:w="1084" w:type="dxa"/>
            <w:tcBorders>
              <w:top w:val="nil"/>
              <w:left w:val="nil"/>
              <w:bottom w:val="single" w:sz="4" w:space="0" w:color="auto"/>
              <w:right w:val="single" w:sz="4" w:space="0" w:color="auto"/>
            </w:tcBorders>
            <w:noWrap/>
            <w:vAlign w:val="bottom"/>
          </w:tcPr>
          <w:p w14:paraId="22530A16"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27</w:t>
            </w:r>
          </w:p>
        </w:tc>
        <w:tc>
          <w:tcPr>
            <w:tcW w:w="1390" w:type="dxa"/>
            <w:tcBorders>
              <w:top w:val="nil"/>
              <w:left w:val="nil"/>
              <w:bottom w:val="single" w:sz="4" w:space="0" w:color="auto"/>
              <w:right w:val="single" w:sz="4" w:space="0" w:color="auto"/>
            </w:tcBorders>
            <w:noWrap/>
            <w:vAlign w:val="bottom"/>
          </w:tcPr>
          <w:p w14:paraId="66B6C56E"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 xml:space="preserve">   28 </w:t>
            </w:r>
            <w:r w:rsidRPr="00353F85">
              <w:rPr>
                <w:rFonts w:ascii="Times New Roman" w:hAnsi="Times New Roman"/>
                <w:b/>
                <w:bCs/>
                <w:sz w:val="24"/>
                <w:szCs w:val="24"/>
              </w:rPr>
              <w:t>**</w:t>
            </w:r>
            <w:r>
              <w:rPr>
                <w:rFonts w:ascii="Times New Roman" w:hAnsi="Times New Roman"/>
                <w:b/>
                <w:bCs/>
                <w:sz w:val="24"/>
                <w:szCs w:val="24"/>
              </w:rPr>
              <w:t>*</w:t>
            </w:r>
          </w:p>
        </w:tc>
        <w:tc>
          <w:tcPr>
            <w:tcW w:w="1674" w:type="dxa"/>
            <w:tcBorders>
              <w:top w:val="nil"/>
              <w:left w:val="nil"/>
              <w:bottom w:val="single" w:sz="4" w:space="0" w:color="auto"/>
              <w:right w:val="single" w:sz="4" w:space="0" w:color="auto"/>
            </w:tcBorders>
            <w:noWrap/>
            <w:vAlign w:val="bottom"/>
          </w:tcPr>
          <w:p w14:paraId="0CC10C31"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10</w:t>
            </w:r>
          </w:p>
        </w:tc>
        <w:tc>
          <w:tcPr>
            <w:tcW w:w="1386" w:type="dxa"/>
            <w:tcBorders>
              <w:top w:val="nil"/>
              <w:left w:val="nil"/>
              <w:bottom w:val="single" w:sz="4" w:space="0" w:color="auto"/>
              <w:right w:val="single" w:sz="4" w:space="0" w:color="auto"/>
            </w:tcBorders>
            <w:noWrap/>
            <w:vAlign w:val="bottom"/>
          </w:tcPr>
          <w:p w14:paraId="64FD779C"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 </w:t>
            </w:r>
          </w:p>
        </w:tc>
        <w:tc>
          <w:tcPr>
            <w:tcW w:w="1182" w:type="dxa"/>
            <w:tcBorders>
              <w:top w:val="nil"/>
              <w:left w:val="nil"/>
              <w:bottom w:val="single" w:sz="4" w:space="0" w:color="auto"/>
              <w:right w:val="single" w:sz="4" w:space="0" w:color="auto"/>
            </w:tcBorders>
            <w:noWrap/>
            <w:vAlign w:val="bottom"/>
          </w:tcPr>
          <w:p w14:paraId="6AE28445"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18</w:t>
            </w:r>
          </w:p>
        </w:tc>
      </w:tr>
      <w:tr w:rsidR="00126DFB" w:rsidRPr="00353F85" w14:paraId="7FD2EE1B" w14:textId="77777777" w:rsidTr="00AA0728">
        <w:trPr>
          <w:trHeight w:val="360"/>
        </w:trPr>
        <w:tc>
          <w:tcPr>
            <w:tcW w:w="1253" w:type="dxa"/>
            <w:tcBorders>
              <w:top w:val="nil"/>
              <w:left w:val="single" w:sz="4" w:space="0" w:color="auto"/>
              <w:bottom w:val="single" w:sz="4" w:space="0" w:color="auto"/>
              <w:right w:val="single" w:sz="4" w:space="0" w:color="auto"/>
            </w:tcBorders>
            <w:noWrap/>
            <w:vAlign w:val="bottom"/>
          </w:tcPr>
          <w:p w14:paraId="0A510445" w14:textId="77777777" w:rsidR="00126DFB" w:rsidRPr="00353F85" w:rsidRDefault="00126DFB" w:rsidP="00AA0728">
            <w:pPr>
              <w:rPr>
                <w:rFonts w:ascii="Times New Roman" w:hAnsi="Times New Roman"/>
                <w:sz w:val="24"/>
                <w:szCs w:val="24"/>
              </w:rPr>
            </w:pPr>
            <w:r w:rsidRPr="00353F85">
              <w:rPr>
                <w:rFonts w:ascii="Times New Roman" w:hAnsi="Times New Roman"/>
                <w:sz w:val="24"/>
                <w:szCs w:val="24"/>
              </w:rPr>
              <w:t>Secondaria di II grado</w:t>
            </w:r>
          </w:p>
        </w:tc>
        <w:tc>
          <w:tcPr>
            <w:tcW w:w="1120" w:type="dxa"/>
            <w:tcBorders>
              <w:top w:val="nil"/>
              <w:left w:val="nil"/>
              <w:bottom w:val="single" w:sz="4" w:space="0" w:color="auto"/>
              <w:right w:val="single" w:sz="4" w:space="0" w:color="auto"/>
            </w:tcBorders>
            <w:noWrap/>
            <w:vAlign w:val="bottom"/>
          </w:tcPr>
          <w:p w14:paraId="611D76F9"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27</w:t>
            </w:r>
          </w:p>
        </w:tc>
        <w:tc>
          <w:tcPr>
            <w:tcW w:w="1084" w:type="dxa"/>
            <w:tcBorders>
              <w:top w:val="nil"/>
              <w:left w:val="nil"/>
              <w:bottom w:val="single" w:sz="4" w:space="0" w:color="auto"/>
              <w:right w:val="single" w:sz="4" w:space="0" w:color="auto"/>
            </w:tcBorders>
            <w:noWrap/>
            <w:vAlign w:val="bottom"/>
          </w:tcPr>
          <w:p w14:paraId="426A193B"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30</w:t>
            </w:r>
          </w:p>
        </w:tc>
        <w:tc>
          <w:tcPr>
            <w:tcW w:w="1390" w:type="dxa"/>
            <w:tcBorders>
              <w:top w:val="nil"/>
              <w:left w:val="nil"/>
              <w:bottom w:val="single" w:sz="4" w:space="0" w:color="auto"/>
              <w:right w:val="single" w:sz="4" w:space="0" w:color="auto"/>
            </w:tcBorders>
            <w:noWrap/>
            <w:vAlign w:val="bottom"/>
          </w:tcPr>
          <w:p w14:paraId="7B56C00D" w14:textId="77777777" w:rsidR="00126DFB" w:rsidRPr="00353F85" w:rsidRDefault="00126DFB" w:rsidP="00AA0728">
            <w:pPr>
              <w:jc w:val="center"/>
              <w:rPr>
                <w:rFonts w:ascii="Times New Roman" w:hAnsi="Times New Roman"/>
                <w:b/>
                <w:bCs/>
                <w:sz w:val="24"/>
                <w:szCs w:val="24"/>
              </w:rPr>
            </w:pPr>
            <w:r w:rsidRPr="00353F85">
              <w:rPr>
                <w:rFonts w:ascii="Times New Roman" w:hAnsi="Times New Roman"/>
                <w:b/>
                <w:bCs/>
                <w:sz w:val="24"/>
                <w:szCs w:val="24"/>
              </w:rPr>
              <w:t xml:space="preserve">    ***</w:t>
            </w:r>
            <w:r>
              <w:rPr>
                <w:rFonts w:ascii="Times New Roman" w:hAnsi="Times New Roman"/>
                <w:b/>
                <w:bCs/>
                <w:sz w:val="24"/>
                <w:szCs w:val="24"/>
              </w:rPr>
              <w:t>*</w:t>
            </w:r>
          </w:p>
        </w:tc>
        <w:tc>
          <w:tcPr>
            <w:tcW w:w="1674" w:type="dxa"/>
            <w:tcBorders>
              <w:top w:val="nil"/>
              <w:left w:val="nil"/>
              <w:bottom w:val="single" w:sz="4" w:space="0" w:color="auto"/>
              <w:right w:val="single" w:sz="4" w:space="0" w:color="auto"/>
            </w:tcBorders>
            <w:noWrap/>
            <w:vAlign w:val="bottom"/>
          </w:tcPr>
          <w:p w14:paraId="4A12A7D6"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 </w:t>
            </w:r>
          </w:p>
        </w:tc>
        <w:tc>
          <w:tcPr>
            <w:tcW w:w="1386" w:type="dxa"/>
            <w:tcBorders>
              <w:top w:val="nil"/>
              <w:left w:val="nil"/>
              <w:bottom w:val="single" w:sz="4" w:space="0" w:color="auto"/>
              <w:right w:val="single" w:sz="4" w:space="0" w:color="auto"/>
            </w:tcBorders>
            <w:noWrap/>
            <w:vAlign w:val="bottom"/>
          </w:tcPr>
          <w:p w14:paraId="48BD92FC"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 </w:t>
            </w:r>
          </w:p>
        </w:tc>
        <w:tc>
          <w:tcPr>
            <w:tcW w:w="1182" w:type="dxa"/>
            <w:tcBorders>
              <w:top w:val="nil"/>
              <w:left w:val="nil"/>
              <w:bottom w:val="single" w:sz="4" w:space="0" w:color="auto"/>
              <w:right w:val="single" w:sz="4" w:space="0" w:color="auto"/>
            </w:tcBorders>
            <w:noWrap/>
            <w:vAlign w:val="bottom"/>
          </w:tcPr>
          <w:p w14:paraId="2BBCAA03" w14:textId="77777777" w:rsidR="00126DFB" w:rsidRPr="00353F85" w:rsidRDefault="00126DFB" w:rsidP="00AA0728">
            <w:pPr>
              <w:jc w:val="center"/>
              <w:rPr>
                <w:rFonts w:ascii="Times New Roman" w:hAnsi="Times New Roman"/>
                <w:sz w:val="24"/>
                <w:szCs w:val="24"/>
              </w:rPr>
            </w:pPr>
            <w:r w:rsidRPr="00353F85">
              <w:rPr>
                <w:rFonts w:ascii="Times New Roman" w:hAnsi="Times New Roman"/>
                <w:sz w:val="24"/>
                <w:szCs w:val="24"/>
              </w:rPr>
              <w:t> </w:t>
            </w:r>
          </w:p>
        </w:tc>
      </w:tr>
    </w:tbl>
    <w:p w14:paraId="5A058AC7" w14:textId="77777777" w:rsidR="00126DFB" w:rsidRPr="00353F85" w:rsidRDefault="00126DFB" w:rsidP="00126DFB">
      <w:pPr>
        <w:ind w:firstLine="705"/>
        <w:jc w:val="both"/>
        <w:rPr>
          <w:rFonts w:ascii="Times New Roman" w:hAnsi="Times New Roman"/>
          <w:sz w:val="20"/>
          <w:szCs w:val="20"/>
        </w:rPr>
      </w:pPr>
    </w:p>
    <w:p w14:paraId="21A9CFA2" w14:textId="77777777" w:rsidR="00126DFB" w:rsidRPr="00353F85" w:rsidRDefault="00126DFB" w:rsidP="00126DFB">
      <w:pPr>
        <w:ind w:firstLine="705"/>
        <w:jc w:val="both"/>
        <w:rPr>
          <w:rFonts w:ascii="Times New Roman" w:hAnsi="Times New Roman"/>
          <w:sz w:val="20"/>
          <w:szCs w:val="20"/>
        </w:rPr>
      </w:pPr>
    </w:p>
    <w:p w14:paraId="0A8F3D71" w14:textId="77777777" w:rsidR="00126DFB" w:rsidRPr="00353F85" w:rsidRDefault="00126DFB" w:rsidP="00126DFB">
      <w:pPr>
        <w:ind w:firstLine="705"/>
        <w:jc w:val="both"/>
        <w:rPr>
          <w:rFonts w:ascii="Times New Roman" w:hAnsi="Times New Roman"/>
          <w:sz w:val="20"/>
          <w:szCs w:val="20"/>
        </w:rPr>
      </w:pPr>
    </w:p>
    <w:p w14:paraId="3434C562" w14:textId="77777777" w:rsidR="00126DFB" w:rsidRPr="00353F85" w:rsidRDefault="00126DFB" w:rsidP="00126DFB">
      <w:pPr>
        <w:ind w:firstLine="705"/>
        <w:jc w:val="both"/>
        <w:rPr>
          <w:rFonts w:ascii="Times New Roman" w:hAnsi="Times New Roman"/>
          <w:sz w:val="20"/>
          <w:szCs w:val="20"/>
        </w:rPr>
      </w:pPr>
      <w:r w:rsidRPr="00353F85">
        <w:rPr>
          <w:rFonts w:ascii="Times New Roman" w:hAnsi="Times New Roman"/>
          <w:sz w:val="20"/>
          <w:szCs w:val="20"/>
        </w:rPr>
        <w:t>Note:</w:t>
      </w:r>
    </w:p>
    <w:p w14:paraId="67851651" w14:textId="77777777" w:rsidR="00126DFB" w:rsidRDefault="00126DFB" w:rsidP="00126DFB">
      <w:pPr>
        <w:ind w:left="705" w:firstLine="3"/>
        <w:jc w:val="both"/>
        <w:rPr>
          <w:rFonts w:ascii="Times New Roman" w:hAnsi="Times New Roman"/>
          <w:sz w:val="20"/>
          <w:szCs w:val="20"/>
        </w:rPr>
      </w:pPr>
      <w:r w:rsidRPr="00353F85">
        <w:rPr>
          <w:rFonts w:ascii="Times New Roman" w:hAnsi="Times New Roman"/>
          <w:sz w:val="20"/>
          <w:szCs w:val="20"/>
        </w:rPr>
        <w:t>*</w:t>
      </w:r>
      <w:r w:rsidRPr="00353F85">
        <w:rPr>
          <w:rFonts w:ascii="Times New Roman" w:hAnsi="Times New Roman"/>
          <w:sz w:val="20"/>
          <w:szCs w:val="20"/>
        </w:rPr>
        <w:tab/>
        <w:t>Le classi iniziali di ogni ordine e grado con alunni con disabilità sono costituite di norma con non più</w:t>
      </w:r>
      <w:r w:rsidRPr="00353F85">
        <w:rPr>
          <w:rFonts w:ascii="Times New Roman" w:hAnsi="Times New Roman"/>
          <w:sz w:val="20"/>
          <w:szCs w:val="20"/>
        </w:rPr>
        <w:tab/>
        <w:t xml:space="preserve">              di 20 alunni.</w:t>
      </w:r>
    </w:p>
    <w:p w14:paraId="77B619D5" w14:textId="77777777" w:rsidR="00126DFB" w:rsidRDefault="00126DFB" w:rsidP="00126DFB">
      <w:pPr>
        <w:ind w:left="705" w:firstLine="3"/>
        <w:jc w:val="both"/>
        <w:rPr>
          <w:rFonts w:ascii="Times New Roman" w:hAnsi="Times New Roman"/>
          <w:sz w:val="20"/>
          <w:szCs w:val="20"/>
        </w:rPr>
      </w:pPr>
    </w:p>
    <w:p w14:paraId="2009FC9D" w14:textId="77777777" w:rsidR="00126DFB" w:rsidRPr="003255BD" w:rsidRDefault="00126DFB" w:rsidP="00126DFB">
      <w:pPr>
        <w:ind w:left="705" w:firstLine="3"/>
        <w:jc w:val="both"/>
        <w:rPr>
          <w:rFonts w:ascii="Times New Roman" w:hAnsi="Times New Roman"/>
          <w:sz w:val="20"/>
          <w:szCs w:val="20"/>
        </w:rPr>
      </w:pPr>
      <w:r>
        <w:rPr>
          <w:rFonts w:ascii="Times New Roman" w:hAnsi="Times New Roman"/>
          <w:sz w:val="20"/>
          <w:szCs w:val="20"/>
        </w:rPr>
        <w:t>**</w:t>
      </w:r>
      <w:r>
        <w:rPr>
          <w:rFonts w:ascii="Times New Roman" w:hAnsi="Times New Roman"/>
          <w:sz w:val="20"/>
          <w:szCs w:val="20"/>
        </w:rPr>
        <w:tab/>
      </w:r>
      <w:r w:rsidRPr="003255BD">
        <w:rPr>
          <w:rFonts w:ascii="Times New Roman" w:hAnsi="Times New Roman"/>
          <w:sz w:val="20"/>
          <w:szCs w:val="20"/>
        </w:rPr>
        <w:t>Ulteriormente elevabile del 10% ai sensi dell’art. 4 co. 1 del Regolamento;</w:t>
      </w:r>
    </w:p>
    <w:p w14:paraId="3A2CCCCE" w14:textId="77777777" w:rsidR="00126DFB" w:rsidRPr="00353F85" w:rsidRDefault="00126DFB" w:rsidP="00126DFB">
      <w:pPr>
        <w:ind w:left="705" w:firstLine="3"/>
        <w:jc w:val="both"/>
        <w:rPr>
          <w:rFonts w:ascii="Times New Roman" w:hAnsi="Times New Roman"/>
          <w:sz w:val="20"/>
          <w:szCs w:val="20"/>
        </w:rPr>
      </w:pPr>
    </w:p>
    <w:p w14:paraId="63B9D665" w14:textId="77777777" w:rsidR="00126DFB" w:rsidRPr="00353F85" w:rsidRDefault="00126DFB" w:rsidP="00126DFB">
      <w:pPr>
        <w:jc w:val="both"/>
        <w:rPr>
          <w:rFonts w:ascii="Times New Roman" w:hAnsi="Times New Roman"/>
          <w:sz w:val="20"/>
          <w:szCs w:val="20"/>
        </w:rPr>
      </w:pPr>
    </w:p>
    <w:p w14:paraId="6B62DF8B" w14:textId="77777777" w:rsidR="00126DFB" w:rsidRPr="00353F85" w:rsidRDefault="00126DFB" w:rsidP="00126DFB">
      <w:pPr>
        <w:ind w:firstLine="705"/>
        <w:jc w:val="both"/>
        <w:rPr>
          <w:rFonts w:ascii="Times New Roman" w:hAnsi="Times New Roman"/>
          <w:sz w:val="20"/>
          <w:szCs w:val="20"/>
        </w:rPr>
      </w:pPr>
      <w:r w:rsidRPr="00353F85">
        <w:rPr>
          <w:rFonts w:ascii="Times New Roman" w:hAnsi="Times New Roman"/>
          <w:sz w:val="20"/>
          <w:szCs w:val="20"/>
        </w:rPr>
        <w:t>**</w:t>
      </w:r>
      <w:r>
        <w:rPr>
          <w:rFonts w:ascii="Times New Roman" w:hAnsi="Times New Roman"/>
          <w:sz w:val="20"/>
          <w:szCs w:val="20"/>
        </w:rPr>
        <w:t>*</w:t>
      </w:r>
      <w:r w:rsidRPr="00353F85">
        <w:rPr>
          <w:rFonts w:ascii="Times New Roman" w:hAnsi="Times New Roman"/>
          <w:sz w:val="20"/>
          <w:szCs w:val="20"/>
        </w:rPr>
        <w:tab/>
        <w:t xml:space="preserve">Si procede alla formazione di un'unica prima classe quando il numero degli iscritti non supera le 30 </w:t>
      </w:r>
      <w:r w:rsidRPr="00353F85">
        <w:rPr>
          <w:rFonts w:ascii="Times New Roman" w:hAnsi="Times New Roman"/>
          <w:sz w:val="20"/>
          <w:szCs w:val="20"/>
        </w:rPr>
        <w:tab/>
        <w:t xml:space="preserve">               unità. Le seconde e terze classi non vengono ricomposte solo se il numero medio di alunni per classe </w:t>
      </w:r>
    </w:p>
    <w:p w14:paraId="4B26C531" w14:textId="77777777" w:rsidR="00126DFB" w:rsidRPr="00353F85" w:rsidRDefault="00126DFB" w:rsidP="00126DFB">
      <w:pPr>
        <w:ind w:firstLine="705"/>
        <w:jc w:val="both"/>
        <w:rPr>
          <w:rFonts w:ascii="Times New Roman" w:hAnsi="Times New Roman"/>
          <w:sz w:val="20"/>
          <w:szCs w:val="20"/>
        </w:rPr>
      </w:pPr>
      <w:r w:rsidRPr="00353F85">
        <w:rPr>
          <w:rFonts w:ascii="Times New Roman" w:hAnsi="Times New Roman"/>
          <w:sz w:val="20"/>
          <w:szCs w:val="20"/>
        </w:rPr>
        <w:t xml:space="preserve">               sia pari o superiore a 20.</w:t>
      </w:r>
    </w:p>
    <w:p w14:paraId="2967BFA5" w14:textId="77777777" w:rsidR="00126DFB" w:rsidRPr="00353F85" w:rsidRDefault="00126DFB" w:rsidP="00126DFB">
      <w:pPr>
        <w:ind w:left="1418"/>
        <w:jc w:val="both"/>
        <w:rPr>
          <w:rFonts w:ascii="Times New Roman" w:hAnsi="Times New Roman"/>
          <w:sz w:val="20"/>
          <w:szCs w:val="20"/>
        </w:rPr>
      </w:pPr>
      <w:r w:rsidRPr="00353F85">
        <w:rPr>
          <w:rFonts w:ascii="Times New Roman" w:hAnsi="Times New Roman"/>
          <w:sz w:val="20"/>
          <w:szCs w:val="20"/>
        </w:rPr>
        <w:t>Nelle scuole e nelle sezioni staccate funzionanti nei comuni montani e nelle piccole isole possono essere costituite pluriclassi con un numero massimo di 18 alunni, qualora il numero degli alunni obbligati alla frequenza dei tre anni di corso non consenta la formazione di classi distinte.</w:t>
      </w:r>
    </w:p>
    <w:p w14:paraId="0C2FE46D" w14:textId="77777777" w:rsidR="00126DFB" w:rsidRPr="00353F85" w:rsidRDefault="00126DFB" w:rsidP="00126DFB">
      <w:pPr>
        <w:ind w:left="713"/>
        <w:jc w:val="both"/>
        <w:rPr>
          <w:rFonts w:ascii="Times New Roman" w:hAnsi="Times New Roman"/>
          <w:sz w:val="20"/>
          <w:szCs w:val="20"/>
        </w:rPr>
      </w:pPr>
      <w:r w:rsidRPr="00353F85">
        <w:rPr>
          <w:rFonts w:ascii="Times New Roman" w:hAnsi="Times New Roman"/>
          <w:sz w:val="20"/>
          <w:szCs w:val="20"/>
        </w:rPr>
        <w:tab/>
      </w:r>
    </w:p>
    <w:p w14:paraId="245AE804" w14:textId="77777777" w:rsidR="00126DFB" w:rsidRPr="00353F85" w:rsidRDefault="00126DFB" w:rsidP="00126DFB">
      <w:pPr>
        <w:ind w:left="709"/>
        <w:jc w:val="both"/>
        <w:rPr>
          <w:rFonts w:ascii="Times New Roman" w:hAnsi="Times New Roman"/>
          <w:sz w:val="20"/>
          <w:szCs w:val="20"/>
        </w:rPr>
      </w:pPr>
      <w:r w:rsidRPr="00353F85">
        <w:rPr>
          <w:rFonts w:ascii="Times New Roman" w:hAnsi="Times New Roman"/>
          <w:sz w:val="20"/>
          <w:szCs w:val="20"/>
        </w:rPr>
        <w:t>***</w:t>
      </w:r>
      <w:r>
        <w:rPr>
          <w:rFonts w:ascii="Times New Roman" w:hAnsi="Times New Roman"/>
          <w:sz w:val="20"/>
          <w:szCs w:val="20"/>
        </w:rPr>
        <w:t>*</w:t>
      </w:r>
      <w:r w:rsidRPr="00353F85">
        <w:rPr>
          <w:rFonts w:ascii="Times New Roman" w:hAnsi="Times New Roman"/>
          <w:sz w:val="20"/>
          <w:szCs w:val="20"/>
        </w:rPr>
        <w:tab/>
        <w:t xml:space="preserve">Le classi intermedie sono costituite in numero pari a quello delle classi funzionanti nell’anno     </w:t>
      </w:r>
    </w:p>
    <w:p w14:paraId="4E83A0B1" w14:textId="77777777" w:rsidR="00126DFB" w:rsidRPr="00353F85" w:rsidRDefault="00126DFB" w:rsidP="00126DFB">
      <w:pPr>
        <w:ind w:left="709"/>
        <w:jc w:val="both"/>
        <w:rPr>
          <w:rFonts w:ascii="Times New Roman" w:hAnsi="Times New Roman"/>
          <w:sz w:val="20"/>
          <w:szCs w:val="20"/>
        </w:rPr>
      </w:pPr>
      <w:r w:rsidRPr="00353F85">
        <w:rPr>
          <w:rFonts w:ascii="Times New Roman" w:hAnsi="Times New Roman"/>
          <w:sz w:val="20"/>
          <w:szCs w:val="20"/>
        </w:rPr>
        <w:t xml:space="preserve">              scolastico precedente purché siano formate con un numero medio di alunni non inferiore a 22.</w:t>
      </w:r>
    </w:p>
    <w:p w14:paraId="2AB88BD5" w14:textId="77777777" w:rsidR="00126DFB" w:rsidRPr="00353F85" w:rsidRDefault="00126DFB" w:rsidP="00126DFB">
      <w:pPr>
        <w:ind w:left="705" w:firstLine="705"/>
        <w:jc w:val="both"/>
        <w:rPr>
          <w:rFonts w:ascii="Times New Roman" w:hAnsi="Times New Roman"/>
          <w:sz w:val="20"/>
          <w:szCs w:val="20"/>
        </w:rPr>
      </w:pPr>
      <w:r w:rsidRPr="00353F85">
        <w:rPr>
          <w:rFonts w:ascii="Times New Roman" w:hAnsi="Times New Roman"/>
          <w:sz w:val="20"/>
          <w:szCs w:val="20"/>
        </w:rPr>
        <w:t>Le classi iniziali di sezioni staccate sono costituite con numero di alunni di norma non inferiore a 25.</w:t>
      </w:r>
    </w:p>
    <w:p w14:paraId="04D92294" w14:textId="77777777" w:rsidR="00126DFB" w:rsidRPr="00353F85" w:rsidRDefault="00126DFB" w:rsidP="00126DFB">
      <w:pPr>
        <w:ind w:left="1410"/>
        <w:jc w:val="both"/>
        <w:rPr>
          <w:rFonts w:ascii="Times New Roman" w:hAnsi="Times New Roman"/>
          <w:sz w:val="20"/>
          <w:szCs w:val="20"/>
        </w:rPr>
      </w:pPr>
      <w:r w:rsidRPr="00353F85">
        <w:rPr>
          <w:rFonts w:ascii="Times New Roman" w:hAnsi="Times New Roman"/>
          <w:sz w:val="20"/>
          <w:szCs w:val="20"/>
        </w:rPr>
        <w:t xml:space="preserve">Le classi iniziali formate da gruppi di diversi indirizzi di studio sono costituite da almeno 27 alunni </w:t>
      </w:r>
      <w:r w:rsidRPr="00353F85">
        <w:rPr>
          <w:rFonts w:ascii="Times New Roman" w:hAnsi="Times New Roman"/>
          <w:sz w:val="20"/>
          <w:szCs w:val="20"/>
        </w:rPr>
        <w:tab/>
        <w:t>con non meno di 12 alunni per gruppo.</w:t>
      </w:r>
    </w:p>
    <w:p w14:paraId="19104416" w14:textId="77777777" w:rsidR="00126DFB" w:rsidRPr="00353F85" w:rsidRDefault="00126DFB" w:rsidP="00126DFB">
      <w:pPr>
        <w:ind w:left="1410"/>
        <w:jc w:val="both"/>
        <w:rPr>
          <w:rFonts w:ascii="Times New Roman" w:hAnsi="Times New Roman"/>
          <w:sz w:val="20"/>
          <w:szCs w:val="20"/>
        </w:rPr>
      </w:pPr>
      <w:r w:rsidRPr="00353F85">
        <w:rPr>
          <w:rFonts w:ascii="Times New Roman" w:hAnsi="Times New Roman"/>
          <w:sz w:val="20"/>
          <w:szCs w:val="20"/>
        </w:rPr>
        <w:t xml:space="preserve">Le classi terminali sono costituite da un numero pari a quello delle corrispondenti penultime classi purché comprendano almeno </w:t>
      </w:r>
      <w:proofErr w:type="gramStart"/>
      <w:r w:rsidRPr="00353F85">
        <w:rPr>
          <w:rFonts w:ascii="Times New Roman" w:hAnsi="Times New Roman"/>
          <w:sz w:val="20"/>
          <w:szCs w:val="20"/>
        </w:rPr>
        <w:t>10</w:t>
      </w:r>
      <w:proofErr w:type="gramEnd"/>
      <w:r w:rsidRPr="00353F85">
        <w:rPr>
          <w:rFonts w:ascii="Times New Roman" w:hAnsi="Times New Roman"/>
          <w:sz w:val="20"/>
          <w:szCs w:val="20"/>
        </w:rPr>
        <w:t xml:space="preserve"> alunni.</w:t>
      </w:r>
    </w:p>
    <w:p w14:paraId="2010BBF0" w14:textId="77777777" w:rsidR="00126DFB" w:rsidRPr="00353F85" w:rsidRDefault="00126DFB" w:rsidP="00126DFB">
      <w:pPr>
        <w:jc w:val="both"/>
        <w:rPr>
          <w:rFonts w:ascii="Times New Roman" w:hAnsi="Times New Roman"/>
          <w:sz w:val="20"/>
          <w:szCs w:val="20"/>
        </w:rPr>
      </w:pPr>
    </w:p>
    <w:p w14:paraId="3D06A5A7" w14:textId="77777777" w:rsidR="00126DFB" w:rsidRPr="00353F85" w:rsidRDefault="00126DFB" w:rsidP="00126DFB">
      <w:pPr>
        <w:jc w:val="both"/>
        <w:rPr>
          <w:rFonts w:ascii="Times New Roman" w:hAnsi="Times New Roman"/>
          <w:sz w:val="20"/>
          <w:szCs w:val="20"/>
        </w:rPr>
      </w:pPr>
    </w:p>
    <w:p w14:paraId="430DCBBD" w14:textId="77777777" w:rsidR="00126DFB" w:rsidRPr="00353F85" w:rsidRDefault="00126DFB" w:rsidP="00126DFB">
      <w:pPr>
        <w:jc w:val="both"/>
        <w:rPr>
          <w:rFonts w:ascii="Times New Roman" w:hAnsi="Times New Roman"/>
          <w:sz w:val="24"/>
          <w:szCs w:val="24"/>
        </w:rPr>
      </w:pPr>
      <w:r w:rsidRPr="00353F85">
        <w:rPr>
          <w:rFonts w:ascii="Times New Roman" w:hAnsi="Times New Roman"/>
          <w:sz w:val="24"/>
          <w:szCs w:val="24"/>
        </w:rPr>
        <w:t xml:space="preserve">In base all’articolo 1 comma 84 della legge n. 107/2015 il dirigente scolastico, nell'ambito dell'organico dell'autonomia assegnato e delle risorse, anche logistiche, disponibili, riduce il numero di alunni e di studenti per classe rispetto a quanto previsto dal regolamento sopra citato allo scopo di migliorare la qualità didattica anche in rapporto alle esigenze formative degli alunni con disabilità, qualora presenti. </w:t>
      </w:r>
    </w:p>
    <w:p w14:paraId="034DE3DC" w14:textId="77777777" w:rsidR="00126DFB" w:rsidRPr="00353F85" w:rsidRDefault="00126DFB" w:rsidP="00126DFB">
      <w:pPr>
        <w:jc w:val="both"/>
        <w:rPr>
          <w:rFonts w:ascii="Times New Roman" w:hAnsi="Times New Roman"/>
          <w:sz w:val="24"/>
          <w:szCs w:val="24"/>
        </w:rPr>
      </w:pPr>
    </w:p>
    <w:p w14:paraId="5E2B2C5D" w14:textId="77777777" w:rsidR="00126DFB" w:rsidRPr="00353F85" w:rsidRDefault="00126DFB" w:rsidP="00126DFB">
      <w:pPr>
        <w:jc w:val="both"/>
        <w:rPr>
          <w:rFonts w:ascii="Times New Roman" w:hAnsi="Times New Roman"/>
          <w:sz w:val="24"/>
          <w:szCs w:val="24"/>
        </w:rPr>
      </w:pPr>
      <w:r w:rsidRPr="00353F85">
        <w:rPr>
          <w:rFonts w:ascii="Times New Roman" w:hAnsi="Times New Roman"/>
          <w:sz w:val="24"/>
          <w:szCs w:val="24"/>
        </w:rPr>
        <w:t xml:space="preserve">La Legge di Bilancio 2022 (Legge 30 dicembre 2021, n. 234) all’articolo 1, comma 344, al fine di favorire l'efficace fruizione del diritto all'istruzione anche da parte dei soggetti svantaggiati frequentanti scuole caratterizzate da particolari valori degli indici di status sociale, economico e culturale   e   di   dispersione   scolastica, consente di istituire classi in deroga alle dimensioni previste dal regolamento di cui al D.P.R. n. 81/2009. </w:t>
      </w:r>
    </w:p>
    <w:p w14:paraId="3951C387" w14:textId="77777777" w:rsidR="00126DFB" w:rsidRPr="00353F85" w:rsidRDefault="00126DFB" w:rsidP="00126DFB">
      <w:pPr>
        <w:jc w:val="both"/>
        <w:rPr>
          <w:rFonts w:ascii="Times New Roman" w:hAnsi="Times New Roman"/>
          <w:sz w:val="24"/>
          <w:szCs w:val="24"/>
        </w:rPr>
      </w:pPr>
    </w:p>
    <w:p w14:paraId="10C6F76D" w14:textId="77777777" w:rsidR="00126DFB" w:rsidRPr="00353F85" w:rsidRDefault="00126DFB" w:rsidP="00126DFB">
      <w:pPr>
        <w:jc w:val="both"/>
        <w:rPr>
          <w:rFonts w:ascii="Times New Roman" w:hAnsi="Times New Roman"/>
          <w:sz w:val="24"/>
          <w:szCs w:val="24"/>
        </w:rPr>
      </w:pPr>
      <w:r w:rsidRPr="00353F85">
        <w:rPr>
          <w:rFonts w:ascii="Times New Roman" w:hAnsi="Times New Roman"/>
          <w:sz w:val="24"/>
          <w:szCs w:val="24"/>
        </w:rPr>
        <w:t>Si tenga, inoltre, conto delle seguenti indicazioni:</w:t>
      </w:r>
    </w:p>
    <w:p w14:paraId="3C0EBADC" w14:textId="77777777" w:rsidR="00126DFB" w:rsidRPr="00353F85" w:rsidRDefault="00126DFB" w:rsidP="00126DFB">
      <w:pPr>
        <w:jc w:val="both"/>
        <w:rPr>
          <w:rFonts w:ascii="Times New Roman" w:hAnsi="Times New Roman"/>
          <w:sz w:val="24"/>
          <w:szCs w:val="24"/>
        </w:rPr>
      </w:pPr>
    </w:p>
    <w:p w14:paraId="1C234E7C" w14:textId="77777777" w:rsidR="00126DFB" w:rsidRPr="00353F85" w:rsidRDefault="00126DFB" w:rsidP="00126DFB">
      <w:pPr>
        <w:pStyle w:val="Paragrafoelenco"/>
        <w:numPr>
          <w:ilvl w:val="0"/>
          <w:numId w:val="18"/>
        </w:numPr>
        <w:jc w:val="both"/>
        <w:rPr>
          <w:rFonts w:ascii="Times New Roman" w:hAnsi="Times New Roman"/>
          <w:sz w:val="24"/>
          <w:szCs w:val="24"/>
        </w:rPr>
      </w:pPr>
      <w:r w:rsidRPr="00353F85">
        <w:rPr>
          <w:rFonts w:ascii="Times New Roman" w:hAnsi="Times New Roman"/>
          <w:sz w:val="24"/>
          <w:szCs w:val="24"/>
        </w:rPr>
        <w:lastRenderedPageBreak/>
        <w:t xml:space="preserve">I plessi di scuola dell’infanzia devono, per quanto possibile, essere mantenuti nei territori dove attualmente funzionano in considerazione delle esigenze delle famiglie e della difficoltà ad aprirne di nuovi. È, comunque, opportuno esaminare e documentare tutte quelle situazioni che, presentando un numero talmente ridotto oppure così elevato di alunni, non consentono il raggiungimento di un adeguato livello di efficacia ed efficienza nell’erogazione del servizio. </w:t>
      </w:r>
    </w:p>
    <w:p w14:paraId="1186A63E" w14:textId="77777777" w:rsidR="00126DFB" w:rsidRPr="00353F85" w:rsidRDefault="00126DFB" w:rsidP="00126DFB">
      <w:pPr>
        <w:jc w:val="both"/>
        <w:rPr>
          <w:rFonts w:ascii="Times New Roman" w:hAnsi="Times New Roman"/>
          <w:sz w:val="24"/>
          <w:szCs w:val="24"/>
        </w:rPr>
      </w:pPr>
    </w:p>
    <w:p w14:paraId="75A45F07" w14:textId="77777777" w:rsidR="00126DFB" w:rsidRPr="00353F85" w:rsidRDefault="00126DFB" w:rsidP="00126DFB">
      <w:pPr>
        <w:pStyle w:val="Paragrafoelenco"/>
        <w:numPr>
          <w:ilvl w:val="0"/>
          <w:numId w:val="18"/>
        </w:numPr>
        <w:jc w:val="both"/>
        <w:rPr>
          <w:rFonts w:ascii="Times New Roman" w:hAnsi="Times New Roman"/>
          <w:sz w:val="24"/>
          <w:szCs w:val="24"/>
        </w:rPr>
      </w:pPr>
      <w:r w:rsidRPr="00353F85">
        <w:rPr>
          <w:rFonts w:ascii="Times New Roman" w:hAnsi="Times New Roman"/>
          <w:sz w:val="24"/>
          <w:szCs w:val="24"/>
        </w:rPr>
        <w:t>In una prospettiva di corretta programmazione le situazioni da esaminare e correggere riguardano:</w:t>
      </w:r>
    </w:p>
    <w:p w14:paraId="3DDE8CD3" w14:textId="77777777" w:rsidR="00126DFB" w:rsidRPr="00353F85" w:rsidRDefault="00126DFB" w:rsidP="00126DFB">
      <w:pPr>
        <w:numPr>
          <w:ilvl w:val="1"/>
          <w:numId w:val="19"/>
        </w:numPr>
        <w:jc w:val="both"/>
        <w:rPr>
          <w:rFonts w:ascii="Times New Roman" w:hAnsi="Times New Roman"/>
          <w:sz w:val="24"/>
          <w:szCs w:val="24"/>
        </w:rPr>
      </w:pPr>
      <w:r w:rsidRPr="00353F85">
        <w:rPr>
          <w:rFonts w:ascii="Times New Roman" w:hAnsi="Times New Roman"/>
          <w:sz w:val="24"/>
          <w:szCs w:val="24"/>
        </w:rPr>
        <w:t xml:space="preserve">i punti di erogazione del servizio (plessi) che non hanno un corso completo (5 classi per la </w:t>
      </w:r>
      <w:r w:rsidRPr="00353F85">
        <w:rPr>
          <w:rFonts w:ascii="Times New Roman" w:hAnsi="Times New Roman"/>
          <w:sz w:val="24"/>
          <w:szCs w:val="24"/>
        </w:rPr>
        <w:tab/>
        <w:t xml:space="preserve">primaria, 3 per la secondaria di I grado e 5 per la secondaria di II grado), </w:t>
      </w:r>
    </w:p>
    <w:p w14:paraId="1DCD491B" w14:textId="77777777" w:rsidR="00126DFB" w:rsidRPr="00353F85" w:rsidRDefault="00126DFB" w:rsidP="00126DFB">
      <w:pPr>
        <w:numPr>
          <w:ilvl w:val="1"/>
          <w:numId w:val="19"/>
        </w:numPr>
        <w:jc w:val="both"/>
        <w:rPr>
          <w:rFonts w:ascii="Times New Roman" w:hAnsi="Times New Roman"/>
          <w:sz w:val="24"/>
          <w:szCs w:val="24"/>
        </w:rPr>
      </w:pPr>
      <w:r w:rsidRPr="00353F85">
        <w:rPr>
          <w:rFonts w:ascii="Times New Roman" w:hAnsi="Times New Roman"/>
          <w:sz w:val="24"/>
          <w:szCs w:val="24"/>
        </w:rPr>
        <w:t xml:space="preserve">i plessi in cui sono presenti pluriclassi, </w:t>
      </w:r>
    </w:p>
    <w:p w14:paraId="677A4B1A" w14:textId="77777777" w:rsidR="00126DFB" w:rsidRPr="00353F85" w:rsidRDefault="00126DFB" w:rsidP="00126DFB">
      <w:pPr>
        <w:numPr>
          <w:ilvl w:val="1"/>
          <w:numId w:val="19"/>
        </w:numPr>
        <w:jc w:val="both"/>
        <w:rPr>
          <w:rFonts w:ascii="Times New Roman" w:hAnsi="Times New Roman"/>
          <w:sz w:val="24"/>
          <w:szCs w:val="24"/>
        </w:rPr>
      </w:pPr>
      <w:r w:rsidRPr="00353F85">
        <w:rPr>
          <w:rFonts w:ascii="Times New Roman" w:hAnsi="Times New Roman"/>
          <w:sz w:val="24"/>
          <w:szCs w:val="24"/>
        </w:rPr>
        <w:t>i plessi con classi con numero di alunni che non rispetta i parametri del D.P.R. n.81/2009 (salve le deroghe autorizzate dalle norme sopra citate).</w:t>
      </w:r>
    </w:p>
    <w:p w14:paraId="59A00A6C" w14:textId="77777777" w:rsidR="00126DFB" w:rsidRPr="00353F85" w:rsidRDefault="00126DFB" w:rsidP="00126DFB">
      <w:pPr>
        <w:pStyle w:val="Paragrafoelenco"/>
        <w:ind w:left="1440"/>
        <w:jc w:val="both"/>
        <w:rPr>
          <w:rFonts w:ascii="Times New Roman" w:hAnsi="Times New Roman"/>
          <w:sz w:val="24"/>
          <w:szCs w:val="24"/>
        </w:rPr>
      </w:pPr>
    </w:p>
    <w:p w14:paraId="6BBCB33D" w14:textId="77777777" w:rsidR="00126DFB" w:rsidRPr="00353F85" w:rsidRDefault="00126DFB" w:rsidP="00126DFB">
      <w:pPr>
        <w:ind w:firstLine="709"/>
        <w:jc w:val="both"/>
        <w:rPr>
          <w:rFonts w:ascii="Times New Roman" w:hAnsi="Times New Roman"/>
          <w:sz w:val="24"/>
          <w:szCs w:val="24"/>
        </w:rPr>
      </w:pPr>
      <w:r w:rsidRPr="00353F85">
        <w:rPr>
          <w:rFonts w:ascii="Times New Roman" w:hAnsi="Times New Roman"/>
          <w:sz w:val="24"/>
          <w:szCs w:val="24"/>
        </w:rPr>
        <w:t>Tali plessi risultano sottodimensionati se sono:</w:t>
      </w:r>
    </w:p>
    <w:p w14:paraId="41351B7A" w14:textId="77777777" w:rsidR="00126DFB" w:rsidRPr="00353F85" w:rsidRDefault="00126DFB" w:rsidP="00126DFB">
      <w:pPr>
        <w:numPr>
          <w:ilvl w:val="1"/>
          <w:numId w:val="20"/>
        </w:numPr>
        <w:jc w:val="both"/>
        <w:rPr>
          <w:rFonts w:ascii="Times New Roman" w:hAnsi="Times New Roman"/>
          <w:sz w:val="24"/>
          <w:szCs w:val="24"/>
        </w:rPr>
      </w:pPr>
      <w:r w:rsidRPr="00353F85">
        <w:rPr>
          <w:rFonts w:ascii="Times New Roman" w:hAnsi="Times New Roman"/>
          <w:sz w:val="24"/>
          <w:szCs w:val="24"/>
        </w:rPr>
        <w:t xml:space="preserve">plessi in cui sono presenti pluriclassi con meno di </w:t>
      </w:r>
      <w:proofErr w:type="gramStart"/>
      <w:r w:rsidRPr="00353F85">
        <w:rPr>
          <w:rFonts w:ascii="Times New Roman" w:hAnsi="Times New Roman"/>
          <w:sz w:val="24"/>
          <w:szCs w:val="24"/>
        </w:rPr>
        <w:t>8</w:t>
      </w:r>
      <w:proofErr w:type="gramEnd"/>
      <w:r w:rsidRPr="00353F85">
        <w:rPr>
          <w:rFonts w:ascii="Times New Roman" w:hAnsi="Times New Roman"/>
          <w:sz w:val="24"/>
          <w:szCs w:val="24"/>
        </w:rPr>
        <w:t xml:space="preserve"> alunni,</w:t>
      </w:r>
    </w:p>
    <w:p w14:paraId="2D6BFBF3" w14:textId="77777777" w:rsidR="00126DFB" w:rsidRPr="00353F85" w:rsidRDefault="00126DFB" w:rsidP="00126DFB">
      <w:pPr>
        <w:numPr>
          <w:ilvl w:val="1"/>
          <w:numId w:val="20"/>
        </w:numPr>
        <w:jc w:val="both"/>
        <w:rPr>
          <w:rFonts w:ascii="Times New Roman" w:hAnsi="Times New Roman"/>
          <w:sz w:val="24"/>
          <w:szCs w:val="24"/>
        </w:rPr>
      </w:pPr>
      <w:r w:rsidRPr="00353F85">
        <w:rPr>
          <w:rFonts w:ascii="Times New Roman" w:hAnsi="Times New Roman"/>
          <w:sz w:val="24"/>
          <w:szCs w:val="24"/>
        </w:rPr>
        <w:t xml:space="preserve">plessi di Scuola di Infanzia con meno di 25 alunni, </w:t>
      </w:r>
    </w:p>
    <w:p w14:paraId="22AD70F2" w14:textId="77777777" w:rsidR="00126DFB" w:rsidRPr="00353F85" w:rsidRDefault="00126DFB" w:rsidP="00126DFB">
      <w:pPr>
        <w:numPr>
          <w:ilvl w:val="1"/>
          <w:numId w:val="20"/>
        </w:numPr>
        <w:jc w:val="both"/>
        <w:rPr>
          <w:rFonts w:ascii="Times New Roman" w:hAnsi="Times New Roman"/>
          <w:sz w:val="24"/>
          <w:szCs w:val="24"/>
        </w:rPr>
      </w:pPr>
      <w:r w:rsidRPr="00353F85">
        <w:rPr>
          <w:rFonts w:ascii="Times New Roman" w:hAnsi="Times New Roman"/>
          <w:sz w:val="24"/>
          <w:szCs w:val="24"/>
        </w:rPr>
        <w:t>plessi di Scuola Primaria con meno di 50 alunni,</w:t>
      </w:r>
    </w:p>
    <w:p w14:paraId="72D2BB51" w14:textId="77777777" w:rsidR="00126DFB" w:rsidRPr="00353F85" w:rsidRDefault="00126DFB" w:rsidP="00126DFB">
      <w:pPr>
        <w:numPr>
          <w:ilvl w:val="1"/>
          <w:numId w:val="20"/>
        </w:numPr>
        <w:jc w:val="both"/>
        <w:rPr>
          <w:rFonts w:ascii="Times New Roman" w:hAnsi="Times New Roman"/>
          <w:sz w:val="24"/>
          <w:szCs w:val="24"/>
        </w:rPr>
      </w:pPr>
      <w:r w:rsidRPr="00353F85">
        <w:rPr>
          <w:rFonts w:ascii="Times New Roman" w:hAnsi="Times New Roman"/>
          <w:sz w:val="24"/>
          <w:szCs w:val="24"/>
        </w:rPr>
        <w:t>plessi di Scuola Secondaria di I grado con meno di 45 alunni,</w:t>
      </w:r>
    </w:p>
    <w:p w14:paraId="1969169A" w14:textId="77777777" w:rsidR="00126DFB" w:rsidRPr="00353F85" w:rsidRDefault="00126DFB" w:rsidP="00126DFB">
      <w:pPr>
        <w:numPr>
          <w:ilvl w:val="1"/>
          <w:numId w:val="20"/>
        </w:numPr>
        <w:jc w:val="both"/>
        <w:rPr>
          <w:rFonts w:ascii="Times New Roman" w:hAnsi="Times New Roman"/>
          <w:sz w:val="24"/>
          <w:szCs w:val="24"/>
        </w:rPr>
      </w:pPr>
      <w:r w:rsidRPr="00353F85">
        <w:rPr>
          <w:rFonts w:ascii="Times New Roman" w:hAnsi="Times New Roman"/>
          <w:sz w:val="24"/>
          <w:szCs w:val="24"/>
        </w:rPr>
        <w:t xml:space="preserve">plessi di Scuola Secondaria di II grado con meno di </w:t>
      </w:r>
      <w:proofErr w:type="gramStart"/>
      <w:r w:rsidRPr="00353F85">
        <w:rPr>
          <w:rFonts w:ascii="Times New Roman" w:hAnsi="Times New Roman"/>
          <w:sz w:val="24"/>
          <w:szCs w:val="24"/>
        </w:rPr>
        <w:t>100</w:t>
      </w:r>
      <w:proofErr w:type="gramEnd"/>
      <w:r w:rsidRPr="00353F85">
        <w:rPr>
          <w:rFonts w:ascii="Times New Roman" w:hAnsi="Times New Roman"/>
          <w:sz w:val="24"/>
          <w:szCs w:val="24"/>
        </w:rPr>
        <w:t xml:space="preserve"> alunni.</w:t>
      </w:r>
    </w:p>
    <w:p w14:paraId="6F94D54E" w14:textId="77777777" w:rsidR="00126DFB" w:rsidRPr="00353F85" w:rsidRDefault="00126DFB" w:rsidP="00126DFB">
      <w:pPr>
        <w:jc w:val="both"/>
        <w:rPr>
          <w:rFonts w:ascii="Times New Roman" w:hAnsi="Times New Roman"/>
          <w:sz w:val="24"/>
          <w:szCs w:val="24"/>
        </w:rPr>
      </w:pPr>
    </w:p>
    <w:p w14:paraId="3BC7F67D" w14:textId="77777777" w:rsidR="00126DFB" w:rsidRPr="00353F85" w:rsidRDefault="00126DFB" w:rsidP="00126DFB">
      <w:pPr>
        <w:pStyle w:val="Paragrafoelenco"/>
        <w:numPr>
          <w:ilvl w:val="0"/>
          <w:numId w:val="18"/>
        </w:numPr>
        <w:jc w:val="both"/>
        <w:rPr>
          <w:rFonts w:ascii="Times New Roman" w:hAnsi="Times New Roman"/>
          <w:sz w:val="24"/>
          <w:szCs w:val="24"/>
        </w:rPr>
      </w:pPr>
      <w:r w:rsidRPr="00353F85">
        <w:rPr>
          <w:rFonts w:ascii="Times New Roman" w:hAnsi="Times New Roman"/>
          <w:sz w:val="24"/>
          <w:szCs w:val="24"/>
        </w:rPr>
        <w:t>Nel valutare l’opportunità di mantenere il funzionamento di un punto di erogazione del servizio con un numero molto ridotto di alunni devono essere presi in considerazione i seguenti elementi:</w:t>
      </w:r>
    </w:p>
    <w:p w14:paraId="0147FBA5" w14:textId="77777777" w:rsidR="00126DFB" w:rsidRPr="00353F85" w:rsidRDefault="00126DFB" w:rsidP="00126DFB">
      <w:pPr>
        <w:numPr>
          <w:ilvl w:val="1"/>
          <w:numId w:val="20"/>
        </w:numPr>
        <w:jc w:val="both"/>
        <w:rPr>
          <w:rFonts w:ascii="Times New Roman" w:hAnsi="Times New Roman"/>
          <w:sz w:val="24"/>
          <w:szCs w:val="24"/>
        </w:rPr>
      </w:pPr>
      <w:r w:rsidRPr="00353F85">
        <w:rPr>
          <w:rFonts w:ascii="Times New Roman" w:hAnsi="Times New Roman"/>
          <w:sz w:val="24"/>
          <w:szCs w:val="24"/>
        </w:rPr>
        <w:t xml:space="preserve">collocazione geografica del plesso in un territorio particolarmente isolato e carente di collegamenti adeguati con i territori limitrofi, </w:t>
      </w:r>
    </w:p>
    <w:p w14:paraId="418DA170" w14:textId="77777777" w:rsidR="00126DFB" w:rsidRPr="00353F85" w:rsidRDefault="00126DFB" w:rsidP="00126DFB">
      <w:pPr>
        <w:numPr>
          <w:ilvl w:val="1"/>
          <w:numId w:val="20"/>
        </w:numPr>
        <w:jc w:val="both"/>
        <w:rPr>
          <w:rFonts w:ascii="Times New Roman" w:hAnsi="Times New Roman"/>
          <w:sz w:val="24"/>
          <w:szCs w:val="24"/>
        </w:rPr>
      </w:pPr>
      <w:r w:rsidRPr="00353F85">
        <w:rPr>
          <w:rFonts w:ascii="Times New Roman" w:hAnsi="Times New Roman"/>
          <w:sz w:val="24"/>
          <w:szCs w:val="24"/>
        </w:rPr>
        <w:t>funzionalità del plesso a livello strutturale (presenza di laboratori, palestra, adeguatezza dell’edificio etc.),</w:t>
      </w:r>
    </w:p>
    <w:p w14:paraId="71771DE0" w14:textId="77777777" w:rsidR="00126DFB" w:rsidRPr="00353F85" w:rsidRDefault="00126DFB" w:rsidP="00126DFB">
      <w:pPr>
        <w:numPr>
          <w:ilvl w:val="1"/>
          <w:numId w:val="20"/>
        </w:numPr>
        <w:jc w:val="both"/>
        <w:rPr>
          <w:rFonts w:ascii="Times New Roman" w:hAnsi="Times New Roman"/>
          <w:sz w:val="24"/>
          <w:szCs w:val="24"/>
        </w:rPr>
      </w:pPr>
      <w:r w:rsidRPr="00353F85">
        <w:rPr>
          <w:rFonts w:ascii="Times New Roman" w:hAnsi="Times New Roman"/>
          <w:sz w:val="24"/>
          <w:szCs w:val="24"/>
        </w:rPr>
        <w:t>presenza di aule a norma utilizzabili in plessi forniti delle attrezzature di cui sopra e collocati ad una distanza tale che i tempi di percorrenza non siano superiori a 15 minuti per le scuole dell’infanzia e primarie, 30 minuti per le scuole secondarie di I grado e non più di 45 minuti per le scuole secondarie di II grado,</w:t>
      </w:r>
    </w:p>
    <w:p w14:paraId="01C21E07" w14:textId="77777777" w:rsidR="00126DFB" w:rsidRDefault="00126DFB" w:rsidP="00126DFB">
      <w:pPr>
        <w:numPr>
          <w:ilvl w:val="1"/>
          <w:numId w:val="20"/>
        </w:numPr>
        <w:jc w:val="both"/>
        <w:rPr>
          <w:rFonts w:ascii="Times New Roman" w:hAnsi="Times New Roman"/>
          <w:sz w:val="24"/>
          <w:szCs w:val="24"/>
        </w:rPr>
      </w:pPr>
      <w:proofErr w:type="gramStart"/>
      <w:r w:rsidRPr="00353F85">
        <w:rPr>
          <w:rFonts w:ascii="Times New Roman" w:hAnsi="Times New Roman"/>
          <w:sz w:val="24"/>
          <w:szCs w:val="24"/>
        </w:rPr>
        <w:t>trend</w:t>
      </w:r>
      <w:proofErr w:type="gramEnd"/>
      <w:r w:rsidRPr="00353F85">
        <w:rPr>
          <w:rFonts w:ascii="Times New Roman" w:hAnsi="Times New Roman"/>
          <w:sz w:val="24"/>
          <w:szCs w:val="24"/>
        </w:rPr>
        <w:t xml:space="preserve"> di frequenza del plesso negli ultimi tre anni in crescita o in decremento</w:t>
      </w:r>
      <w:r>
        <w:rPr>
          <w:rFonts w:ascii="Times New Roman" w:hAnsi="Times New Roman"/>
          <w:sz w:val="24"/>
          <w:szCs w:val="24"/>
        </w:rPr>
        <w:t>,</w:t>
      </w:r>
    </w:p>
    <w:p w14:paraId="0F06AB91" w14:textId="77777777" w:rsidR="00126DFB" w:rsidRPr="00353F85" w:rsidRDefault="00126DFB" w:rsidP="00126DFB">
      <w:pPr>
        <w:numPr>
          <w:ilvl w:val="1"/>
          <w:numId w:val="20"/>
        </w:numPr>
        <w:jc w:val="both"/>
        <w:rPr>
          <w:rFonts w:ascii="Times New Roman" w:hAnsi="Times New Roman"/>
          <w:sz w:val="24"/>
          <w:szCs w:val="24"/>
        </w:rPr>
      </w:pPr>
      <w:r w:rsidRPr="00112401">
        <w:rPr>
          <w:rFonts w:ascii="Times New Roman" w:hAnsi="Times New Roman"/>
          <w:sz w:val="24"/>
          <w:szCs w:val="24"/>
        </w:rPr>
        <w:t>maggiore efficacia didattica delle classi omogenee per età rispetto alle pluriclassi</w:t>
      </w:r>
      <w:r>
        <w:rPr>
          <w:rFonts w:ascii="Times New Roman" w:hAnsi="Times New Roman"/>
          <w:sz w:val="24"/>
          <w:szCs w:val="24"/>
        </w:rPr>
        <w:t>.</w:t>
      </w:r>
    </w:p>
    <w:p w14:paraId="0DF095ED" w14:textId="77777777" w:rsidR="00126DFB" w:rsidRPr="00353F85" w:rsidRDefault="00126DFB" w:rsidP="00126DFB">
      <w:pPr>
        <w:ind w:left="1440"/>
        <w:jc w:val="both"/>
        <w:rPr>
          <w:rFonts w:ascii="Times New Roman" w:hAnsi="Times New Roman"/>
          <w:sz w:val="24"/>
          <w:szCs w:val="24"/>
        </w:rPr>
      </w:pPr>
    </w:p>
    <w:p w14:paraId="61B44AB6" w14:textId="77777777" w:rsidR="00126DFB" w:rsidRPr="00353F85" w:rsidRDefault="00126DFB" w:rsidP="00126DFB">
      <w:pPr>
        <w:pStyle w:val="Paragrafoelenco"/>
        <w:numPr>
          <w:ilvl w:val="0"/>
          <w:numId w:val="18"/>
        </w:numPr>
        <w:jc w:val="both"/>
        <w:rPr>
          <w:rFonts w:ascii="Times New Roman" w:hAnsi="Times New Roman"/>
          <w:sz w:val="24"/>
          <w:szCs w:val="24"/>
        </w:rPr>
      </w:pPr>
      <w:r w:rsidRPr="00353F85">
        <w:rPr>
          <w:rFonts w:ascii="Times New Roman" w:hAnsi="Times New Roman"/>
          <w:sz w:val="24"/>
          <w:szCs w:val="24"/>
        </w:rPr>
        <w:t xml:space="preserve">Nel caso di proposte di soppressione di plessi è necessario accertarsi che venga assicurata l’esistenza o l’erogazione di validi servizi di trasporto pubblico e di accompagnamento degli alunni. </w:t>
      </w:r>
    </w:p>
    <w:p w14:paraId="76EBCDFC" w14:textId="77777777" w:rsidR="00126DFB" w:rsidRDefault="00126DFB" w:rsidP="00543E4E">
      <w:pPr>
        <w:suppressAutoHyphens/>
        <w:spacing w:after="60"/>
        <w:jc w:val="both"/>
        <w:rPr>
          <w:rFonts w:ascii="Times New Roman" w:hAnsi="Times New Roman"/>
          <w:sz w:val="24"/>
          <w:szCs w:val="24"/>
        </w:rPr>
      </w:pPr>
    </w:p>
    <w:p w14:paraId="6F4F0A93" w14:textId="48FC521B" w:rsidR="00E35259" w:rsidRPr="00675C5A" w:rsidRDefault="00F32E8D" w:rsidP="00543E4E">
      <w:pPr>
        <w:suppressAutoHyphens/>
        <w:spacing w:after="60"/>
        <w:jc w:val="both"/>
        <w:rPr>
          <w:rFonts w:ascii="Times New Roman" w:hAnsi="Times New Roman"/>
          <w:b/>
          <w:sz w:val="24"/>
          <w:szCs w:val="24"/>
          <w:u w:val="single"/>
        </w:rPr>
      </w:pPr>
      <w:r>
        <w:rPr>
          <w:rFonts w:ascii="Times New Roman" w:hAnsi="Times New Roman"/>
          <w:b/>
          <w:sz w:val="24"/>
          <w:szCs w:val="24"/>
        </w:rPr>
        <w:t>3.3</w:t>
      </w:r>
      <w:r w:rsidR="00E35259" w:rsidRPr="00E35259">
        <w:rPr>
          <w:rFonts w:ascii="Times New Roman" w:hAnsi="Times New Roman"/>
          <w:b/>
          <w:sz w:val="24"/>
          <w:szCs w:val="24"/>
        </w:rPr>
        <w:t xml:space="preserve"> Criteri per il dimensionamento del I ciclo d’istruzione</w:t>
      </w:r>
    </w:p>
    <w:p w14:paraId="2D135BC7" w14:textId="77777777" w:rsidR="00675C5A" w:rsidRDefault="00675C5A" w:rsidP="0047713D">
      <w:pPr>
        <w:suppressAutoHyphens/>
        <w:spacing w:before="60" w:after="60"/>
        <w:jc w:val="both"/>
        <w:rPr>
          <w:rFonts w:ascii="Times New Roman" w:hAnsi="Times New Roman"/>
          <w:sz w:val="24"/>
          <w:szCs w:val="24"/>
        </w:rPr>
      </w:pPr>
    </w:p>
    <w:p w14:paraId="5F213896" w14:textId="4D2F5D19" w:rsidR="000E38B8" w:rsidRDefault="009637A0" w:rsidP="0047713D">
      <w:pPr>
        <w:suppressAutoHyphens/>
        <w:spacing w:before="60" w:after="60"/>
        <w:jc w:val="both"/>
        <w:rPr>
          <w:rFonts w:ascii="Times New Roman" w:hAnsi="Times New Roman"/>
          <w:sz w:val="24"/>
          <w:szCs w:val="24"/>
        </w:rPr>
      </w:pPr>
      <w:r>
        <w:rPr>
          <w:rFonts w:ascii="Times New Roman" w:hAnsi="Times New Roman"/>
          <w:sz w:val="24"/>
          <w:szCs w:val="24"/>
        </w:rPr>
        <w:t>Rimane prioritario l</w:t>
      </w:r>
      <w:r w:rsidR="000E38B8">
        <w:rPr>
          <w:rFonts w:ascii="Times New Roman" w:hAnsi="Times New Roman"/>
          <w:sz w:val="24"/>
          <w:szCs w:val="24"/>
        </w:rPr>
        <w:t xml:space="preserve">’obiettivo di garantire un processo di continuità didattica nell’ambito dello stesso ciclo di istruzione </w:t>
      </w:r>
      <w:r>
        <w:rPr>
          <w:rFonts w:ascii="Times New Roman" w:hAnsi="Times New Roman"/>
          <w:sz w:val="24"/>
          <w:szCs w:val="24"/>
        </w:rPr>
        <w:t xml:space="preserve">da perseguire </w:t>
      </w:r>
      <w:r w:rsidR="000E38B8">
        <w:rPr>
          <w:rFonts w:ascii="Times New Roman" w:hAnsi="Times New Roman"/>
          <w:sz w:val="24"/>
          <w:szCs w:val="24"/>
        </w:rPr>
        <w:t>con l</w:t>
      </w:r>
      <w:r w:rsidR="000E38B8" w:rsidRPr="00E16B4B">
        <w:rPr>
          <w:rFonts w:ascii="Times New Roman" w:hAnsi="Times New Roman"/>
          <w:sz w:val="24"/>
          <w:szCs w:val="24"/>
        </w:rPr>
        <w:t>’aggregazione in Istituti comprensivi delle scuole dell'infanzia, delle scuole primarie e delle scuole secondarie di primo grado con la conseguente soppressione delle Istituzioni scolastiche autonome costituite separatamente da Direzioni Didattiche e Scuole secondarie di I grado</w:t>
      </w:r>
      <w:r w:rsidR="000E38B8">
        <w:rPr>
          <w:rFonts w:ascii="Times New Roman" w:hAnsi="Times New Roman"/>
          <w:sz w:val="24"/>
          <w:szCs w:val="24"/>
        </w:rPr>
        <w:t>.</w:t>
      </w:r>
      <w:r w:rsidR="007E2326">
        <w:rPr>
          <w:rFonts w:ascii="Times New Roman" w:hAnsi="Times New Roman"/>
          <w:sz w:val="24"/>
          <w:szCs w:val="24"/>
        </w:rPr>
        <w:t xml:space="preserve"> La continuità didattica, infatti, </w:t>
      </w:r>
      <w:r w:rsidR="001D39D9">
        <w:rPr>
          <w:rFonts w:ascii="Times New Roman" w:hAnsi="Times New Roman"/>
          <w:sz w:val="24"/>
          <w:szCs w:val="24"/>
        </w:rPr>
        <w:t xml:space="preserve">consente di perseguire </w:t>
      </w:r>
      <w:r w:rsidR="00577B88">
        <w:rPr>
          <w:rFonts w:ascii="Times New Roman" w:hAnsi="Times New Roman"/>
          <w:sz w:val="24"/>
          <w:szCs w:val="24"/>
        </w:rPr>
        <w:t>livelli più elevati</w:t>
      </w:r>
      <w:r w:rsidR="0021101B">
        <w:rPr>
          <w:rFonts w:ascii="Times New Roman" w:hAnsi="Times New Roman"/>
          <w:sz w:val="24"/>
          <w:szCs w:val="24"/>
        </w:rPr>
        <w:t xml:space="preserve"> di qualificazione dell’offerta formativa</w:t>
      </w:r>
      <w:r w:rsidR="000B2C18">
        <w:rPr>
          <w:rFonts w:ascii="Times New Roman" w:hAnsi="Times New Roman"/>
          <w:sz w:val="24"/>
          <w:szCs w:val="24"/>
        </w:rPr>
        <w:t xml:space="preserve"> mediante </w:t>
      </w:r>
      <w:r w:rsidR="000B2C18" w:rsidRPr="000B2C18">
        <w:rPr>
          <w:rFonts w:ascii="Times New Roman" w:hAnsi="Times New Roman"/>
          <w:sz w:val="24"/>
          <w:szCs w:val="24"/>
        </w:rPr>
        <w:t xml:space="preserve">l’integrazione </w:t>
      </w:r>
      <w:r w:rsidR="00613051">
        <w:rPr>
          <w:rFonts w:ascii="Times New Roman" w:hAnsi="Times New Roman"/>
          <w:sz w:val="24"/>
          <w:szCs w:val="24"/>
        </w:rPr>
        <w:t>delle</w:t>
      </w:r>
      <w:r w:rsidR="000B2C18" w:rsidRPr="000B2C18">
        <w:rPr>
          <w:rFonts w:ascii="Times New Roman" w:hAnsi="Times New Roman"/>
          <w:sz w:val="24"/>
          <w:szCs w:val="24"/>
        </w:rPr>
        <w:t xml:space="preserve"> professionalità di docenti </w:t>
      </w:r>
      <w:r w:rsidR="00613051">
        <w:rPr>
          <w:rFonts w:ascii="Times New Roman" w:hAnsi="Times New Roman"/>
          <w:sz w:val="24"/>
          <w:szCs w:val="24"/>
        </w:rPr>
        <w:t xml:space="preserve">appartenenti a </w:t>
      </w:r>
      <w:r w:rsidR="000B2C18" w:rsidRPr="000B2C18">
        <w:rPr>
          <w:rFonts w:ascii="Times New Roman" w:hAnsi="Times New Roman"/>
          <w:sz w:val="24"/>
          <w:szCs w:val="24"/>
        </w:rPr>
        <w:t xml:space="preserve">diversi gradi </w:t>
      </w:r>
      <w:r w:rsidR="00613051">
        <w:rPr>
          <w:rFonts w:ascii="Times New Roman" w:hAnsi="Times New Roman"/>
          <w:sz w:val="24"/>
          <w:szCs w:val="24"/>
        </w:rPr>
        <w:t>di istruzione</w:t>
      </w:r>
      <w:r w:rsidR="00DC6CCB">
        <w:rPr>
          <w:rFonts w:ascii="Times New Roman" w:hAnsi="Times New Roman"/>
          <w:sz w:val="24"/>
          <w:szCs w:val="24"/>
        </w:rPr>
        <w:t xml:space="preserve"> e </w:t>
      </w:r>
      <w:r w:rsidR="00220E5B">
        <w:rPr>
          <w:rFonts w:ascii="Times New Roman" w:hAnsi="Times New Roman"/>
          <w:sz w:val="24"/>
          <w:szCs w:val="24"/>
        </w:rPr>
        <w:t>livelli più elevati</w:t>
      </w:r>
      <w:r w:rsidR="000B2C18" w:rsidRPr="000B2C18">
        <w:rPr>
          <w:rFonts w:ascii="Times New Roman" w:hAnsi="Times New Roman"/>
          <w:sz w:val="24"/>
          <w:szCs w:val="24"/>
        </w:rPr>
        <w:t xml:space="preserve"> di sostenibilità e di economicità</w:t>
      </w:r>
      <w:r w:rsidR="00DC6CCB">
        <w:rPr>
          <w:rFonts w:ascii="Times New Roman" w:hAnsi="Times New Roman"/>
          <w:sz w:val="24"/>
          <w:szCs w:val="24"/>
        </w:rPr>
        <w:t>.</w:t>
      </w:r>
    </w:p>
    <w:p w14:paraId="770AF22E" w14:textId="77777777" w:rsidR="0094771F" w:rsidRDefault="0094771F" w:rsidP="00ED4012">
      <w:pPr>
        <w:jc w:val="both"/>
        <w:rPr>
          <w:rFonts w:ascii="Times New Roman" w:hAnsi="Times New Roman"/>
          <w:sz w:val="24"/>
          <w:szCs w:val="24"/>
        </w:rPr>
      </w:pPr>
    </w:p>
    <w:p w14:paraId="3C5DB52D" w14:textId="7EE59FCA" w:rsidR="000E38B8" w:rsidRDefault="000E38B8" w:rsidP="00ED4012">
      <w:pPr>
        <w:jc w:val="both"/>
        <w:rPr>
          <w:rFonts w:ascii="Times New Roman" w:hAnsi="Times New Roman"/>
          <w:bCs/>
          <w:sz w:val="24"/>
          <w:szCs w:val="24"/>
        </w:rPr>
      </w:pPr>
      <w:r w:rsidRPr="009637A0">
        <w:rPr>
          <w:rFonts w:ascii="Times New Roman" w:eastAsia="Times New Roman" w:hAnsi="Times New Roman"/>
          <w:sz w:val="24"/>
          <w:szCs w:val="24"/>
          <w:lang w:eastAsia="it-IT"/>
        </w:rPr>
        <w:lastRenderedPageBreak/>
        <w:t xml:space="preserve">Le proposte di dimensionamento formulate dalle amministrazioni comunali relativamente al I ciclo di istruzione verranno inserite, previa valutazione degli Organismi provinciali, nelle proposte di Piano Provinciale e/o Metropolitano e nel Piano Regionale di dimensionamento delle istituzioni scolastiche </w:t>
      </w:r>
      <w:r w:rsidRPr="001B0DC1">
        <w:rPr>
          <w:rFonts w:ascii="Times New Roman" w:eastAsia="Times New Roman" w:hAnsi="Times New Roman"/>
          <w:sz w:val="24"/>
          <w:szCs w:val="24"/>
          <w:lang w:eastAsia="it-IT"/>
        </w:rPr>
        <w:t>(</w:t>
      </w:r>
      <w:r w:rsidRPr="001B0DC1">
        <w:rPr>
          <w:rFonts w:ascii="Times New Roman" w:hAnsi="Times New Roman"/>
          <w:bCs/>
          <w:sz w:val="24"/>
          <w:szCs w:val="24"/>
        </w:rPr>
        <w:t xml:space="preserve">par. </w:t>
      </w:r>
      <w:r w:rsidR="0094771F" w:rsidRPr="001B0DC1">
        <w:rPr>
          <w:rFonts w:ascii="Times New Roman" w:hAnsi="Times New Roman"/>
          <w:bCs/>
          <w:sz w:val="24"/>
          <w:szCs w:val="24"/>
        </w:rPr>
        <w:t>4</w:t>
      </w:r>
      <w:r w:rsidRPr="001B0DC1">
        <w:rPr>
          <w:rFonts w:ascii="Times New Roman" w:hAnsi="Times New Roman"/>
          <w:bCs/>
          <w:sz w:val="24"/>
          <w:szCs w:val="24"/>
        </w:rPr>
        <w:t>).</w:t>
      </w:r>
    </w:p>
    <w:p w14:paraId="57E4593A" w14:textId="77777777" w:rsidR="00ED4012" w:rsidRDefault="00ED4012" w:rsidP="00ED4012">
      <w:pPr>
        <w:jc w:val="both"/>
        <w:rPr>
          <w:rFonts w:ascii="Times New Roman" w:hAnsi="Times New Roman"/>
          <w:bCs/>
          <w:sz w:val="24"/>
          <w:szCs w:val="24"/>
        </w:rPr>
      </w:pPr>
    </w:p>
    <w:p w14:paraId="78109C14" w14:textId="7795024A" w:rsidR="00F817F9" w:rsidRPr="00203114" w:rsidRDefault="00F817F9" w:rsidP="00203114">
      <w:pPr>
        <w:pStyle w:val="Paragrafoelenco"/>
        <w:numPr>
          <w:ilvl w:val="1"/>
          <w:numId w:val="30"/>
        </w:numPr>
        <w:jc w:val="both"/>
        <w:rPr>
          <w:rFonts w:ascii="Times New Roman" w:hAnsi="Times New Roman"/>
          <w:b/>
          <w:sz w:val="24"/>
          <w:szCs w:val="24"/>
        </w:rPr>
      </w:pPr>
      <w:r w:rsidRPr="00203114">
        <w:rPr>
          <w:rFonts w:ascii="Times New Roman" w:hAnsi="Times New Roman"/>
          <w:b/>
          <w:sz w:val="24"/>
          <w:szCs w:val="24"/>
        </w:rPr>
        <w:t>Pluriclassi</w:t>
      </w:r>
    </w:p>
    <w:p w14:paraId="30409F42" w14:textId="77777777" w:rsidR="00F817F9" w:rsidRDefault="00F817F9" w:rsidP="00F817F9">
      <w:pPr>
        <w:spacing w:line="240" w:lineRule="atLeast"/>
        <w:jc w:val="both"/>
        <w:rPr>
          <w:rFonts w:ascii="Times New Roman" w:hAnsi="Times New Roman"/>
          <w:strike/>
          <w:sz w:val="24"/>
          <w:szCs w:val="24"/>
        </w:rPr>
      </w:pPr>
    </w:p>
    <w:p w14:paraId="3A2A6159" w14:textId="77777777" w:rsidR="00F817F9" w:rsidRPr="00A15513" w:rsidRDefault="00F817F9" w:rsidP="00F817F9">
      <w:pPr>
        <w:spacing w:line="240" w:lineRule="atLeast"/>
        <w:jc w:val="both"/>
        <w:rPr>
          <w:rFonts w:ascii="Times New Roman" w:hAnsi="Times New Roman"/>
          <w:sz w:val="24"/>
          <w:szCs w:val="24"/>
        </w:rPr>
      </w:pPr>
      <w:r w:rsidRPr="00A15513">
        <w:rPr>
          <w:rFonts w:ascii="Times New Roman" w:hAnsi="Times New Roman"/>
          <w:sz w:val="24"/>
          <w:szCs w:val="24"/>
        </w:rPr>
        <w:t>Tenuto conto della necessità di conciliare le peculiari e complesse esigenze delle aree di montagna, delle aree interne e delle scuole di vallata con il diritto degli alunni a ricevere una formazione differenziata e adeguata ai propri livelli, in materia di pluriclassi si adottano le seguenti previsioni:</w:t>
      </w:r>
    </w:p>
    <w:p w14:paraId="06E559EB" w14:textId="77777777" w:rsidR="00F817F9" w:rsidRPr="005A49D8" w:rsidRDefault="00F817F9" w:rsidP="00F817F9">
      <w:pPr>
        <w:ind w:left="1058"/>
        <w:jc w:val="both"/>
        <w:rPr>
          <w:rFonts w:ascii="Times New Roman" w:hAnsi="Times New Roman"/>
          <w:strike/>
          <w:sz w:val="24"/>
          <w:szCs w:val="24"/>
        </w:rPr>
      </w:pPr>
    </w:p>
    <w:p w14:paraId="27B743E5" w14:textId="3EB1CFF0" w:rsidR="00F817F9" w:rsidRPr="00B03D63" w:rsidRDefault="00AF2E39" w:rsidP="00F817F9">
      <w:pPr>
        <w:pStyle w:val="Paragrafoelenco"/>
        <w:numPr>
          <w:ilvl w:val="0"/>
          <w:numId w:val="13"/>
        </w:numPr>
        <w:ind w:left="360"/>
        <w:jc w:val="both"/>
        <w:rPr>
          <w:rFonts w:ascii="Times New Roman" w:hAnsi="Times New Roman"/>
          <w:sz w:val="24"/>
          <w:szCs w:val="24"/>
        </w:rPr>
      </w:pPr>
      <w:r w:rsidRPr="00B03D63">
        <w:rPr>
          <w:rFonts w:ascii="Times New Roman" w:hAnsi="Times New Roman"/>
          <w:sz w:val="24"/>
          <w:szCs w:val="24"/>
        </w:rPr>
        <w:t>È</w:t>
      </w:r>
      <w:r w:rsidR="00F817F9">
        <w:rPr>
          <w:rFonts w:ascii="Times New Roman" w:hAnsi="Times New Roman"/>
          <w:sz w:val="24"/>
          <w:szCs w:val="24"/>
        </w:rPr>
        <w:t xml:space="preserve"> </w:t>
      </w:r>
      <w:r w:rsidR="00F817F9" w:rsidRPr="00B03D63">
        <w:rPr>
          <w:rFonts w:ascii="Times New Roman" w:hAnsi="Times New Roman"/>
          <w:sz w:val="24"/>
          <w:szCs w:val="24"/>
        </w:rPr>
        <w:t>necessario evitare il formarsi di pluriclassi e ridurre il numero di quelle già esistenti facilitando il più possibile la frequenza degli alunni in gruppi classe omogenei per età al fine di sostenere percorsi didattici volti al raggiungimento di livelli adeguati di apprendimento, evitando lo strutturarsi di difficoltà cognitive e relazionali. A tale scopo la Città Metropolitana di Roma Capitale e le altre Amministrazioni provinciali dovranno programmare puntuali confronti con i Sindaci nella prospettiva di costruire insieme sinergie virtuose e strategiche che coinvolgano anche più Comuni limitrofi (v. anche il paragrafo 3.</w:t>
      </w:r>
      <w:r w:rsidR="00645F05">
        <w:rPr>
          <w:rFonts w:ascii="Times New Roman" w:hAnsi="Times New Roman"/>
          <w:sz w:val="24"/>
          <w:szCs w:val="24"/>
        </w:rPr>
        <w:t>2</w:t>
      </w:r>
      <w:r w:rsidR="00F817F9" w:rsidRPr="00B03D63">
        <w:rPr>
          <w:rFonts w:ascii="Times New Roman" w:hAnsi="Times New Roman"/>
          <w:sz w:val="24"/>
          <w:szCs w:val="24"/>
        </w:rPr>
        <w:t xml:space="preserve">, secondo punto in elenco del punto 2), acquisendo proposte di estinzione delle pluriclassi da attuare secondo un programma pluriennale.  </w:t>
      </w:r>
    </w:p>
    <w:p w14:paraId="3CB47285" w14:textId="77777777" w:rsidR="00F817F9" w:rsidRPr="00B03D63" w:rsidRDefault="00F817F9" w:rsidP="00F817F9">
      <w:pPr>
        <w:ind w:left="360"/>
        <w:jc w:val="both"/>
        <w:rPr>
          <w:rFonts w:ascii="Times New Roman" w:hAnsi="Times New Roman"/>
          <w:sz w:val="24"/>
          <w:szCs w:val="24"/>
        </w:rPr>
      </w:pPr>
    </w:p>
    <w:p w14:paraId="719A3959" w14:textId="77777777" w:rsidR="00F817F9" w:rsidRPr="00B03D63" w:rsidRDefault="00F817F9" w:rsidP="00F817F9">
      <w:pPr>
        <w:pStyle w:val="Paragrafoelenco"/>
        <w:numPr>
          <w:ilvl w:val="0"/>
          <w:numId w:val="13"/>
        </w:numPr>
        <w:ind w:left="360"/>
        <w:jc w:val="both"/>
        <w:rPr>
          <w:rFonts w:ascii="Times New Roman" w:hAnsi="Times New Roman"/>
          <w:sz w:val="24"/>
          <w:szCs w:val="24"/>
        </w:rPr>
      </w:pPr>
      <w:r w:rsidRPr="00B03D63">
        <w:rPr>
          <w:rFonts w:ascii="Times New Roman" w:hAnsi="Times New Roman"/>
          <w:sz w:val="24"/>
          <w:szCs w:val="24"/>
        </w:rPr>
        <w:t>In un’ottica di valorizzazione e di evoluzione delle identità culturali dei territori l’individuazione delle strategie di cui al punto 1 dovrà essere finalizzata all’attuazione di progetti volti al superamento delle pluriclassi a livello metropolitano e provinciale. Pertanto, considerando le diverse realtà territoriali, la Città Metropolitana di Roma Capitale e le altre Amministrazioni provinciali dovranno esaminare, rilevare e verificare: </w:t>
      </w:r>
    </w:p>
    <w:p w14:paraId="4496EDCA" w14:textId="77777777" w:rsidR="00F817F9" w:rsidRPr="00B03D63" w:rsidRDefault="00F817F9" w:rsidP="00F817F9">
      <w:pPr>
        <w:pStyle w:val="Paragrafoelenco"/>
        <w:rPr>
          <w:rFonts w:ascii="Times New Roman" w:hAnsi="Times New Roman"/>
          <w:sz w:val="24"/>
          <w:szCs w:val="24"/>
        </w:rPr>
      </w:pPr>
    </w:p>
    <w:p w14:paraId="6D2D2BEE" w14:textId="77777777" w:rsidR="00F817F9" w:rsidRPr="00B03D63" w:rsidRDefault="00F817F9" w:rsidP="00F817F9">
      <w:pPr>
        <w:pStyle w:val="Paragrafoelenco"/>
        <w:numPr>
          <w:ilvl w:val="0"/>
          <w:numId w:val="15"/>
        </w:numPr>
        <w:ind w:left="1069"/>
        <w:jc w:val="both"/>
        <w:rPr>
          <w:rFonts w:ascii="Times New Roman" w:hAnsi="Times New Roman"/>
          <w:sz w:val="24"/>
          <w:szCs w:val="24"/>
        </w:rPr>
      </w:pPr>
      <w:r w:rsidRPr="00B03D63">
        <w:rPr>
          <w:rFonts w:ascii="Times New Roman" w:hAnsi="Times New Roman"/>
          <w:sz w:val="24"/>
          <w:szCs w:val="24"/>
        </w:rPr>
        <w:t xml:space="preserve">quali Comuni presentino </w:t>
      </w:r>
      <w:proofErr w:type="gramStart"/>
      <w:r w:rsidRPr="00B03D63">
        <w:rPr>
          <w:rFonts w:ascii="Times New Roman" w:hAnsi="Times New Roman"/>
          <w:sz w:val="24"/>
          <w:szCs w:val="24"/>
        </w:rPr>
        <w:t>un adeguato trend</w:t>
      </w:r>
      <w:proofErr w:type="gramEnd"/>
      <w:r w:rsidRPr="00B03D63">
        <w:rPr>
          <w:rFonts w:ascii="Times New Roman" w:hAnsi="Times New Roman"/>
          <w:sz w:val="24"/>
          <w:szCs w:val="24"/>
        </w:rPr>
        <w:t xml:space="preserve"> di crescita della popolazione in età scolare al fine di proporre l’avvio di azioni ed interventi che consentano il superamento delle pluriclassi;</w:t>
      </w:r>
    </w:p>
    <w:p w14:paraId="78FB4996" w14:textId="77777777" w:rsidR="00F817F9" w:rsidRPr="00B03D63" w:rsidRDefault="00F817F9" w:rsidP="00F817F9">
      <w:pPr>
        <w:pStyle w:val="Paragrafoelenco"/>
        <w:numPr>
          <w:ilvl w:val="0"/>
          <w:numId w:val="15"/>
        </w:numPr>
        <w:ind w:left="1069"/>
        <w:jc w:val="both"/>
        <w:rPr>
          <w:rFonts w:ascii="Times New Roman" w:hAnsi="Times New Roman"/>
          <w:sz w:val="24"/>
          <w:szCs w:val="24"/>
        </w:rPr>
      </w:pPr>
      <w:r w:rsidRPr="00B03D63">
        <w:rPr>
          <w:rFonts w:ascii="Times New Roman" w:hAnsi="Times New Roman"/>
          <w:sz w:val="24"/>
          <w:szCs w:val="24"/>
        </w:rPr>
        <w:t xml:space="preserve">quali Comuni presentino </w:t>
      </w:r>
      <w:proofErr w:type="gramStart"/>
      <w:r w:rsidRPr="00B03D63">
        <w:rPr>
          <w:rFonts w:ascii="Times New Roman" w:hAnsi="Times New Roman"/>
          <w:sz w:val="24"/>
          <w:szCs w:val="24"/>
        </w:rPr>
        <w:t>un trend</w:t>
      </w:r>
      <w:proofErr w:type="gramEnd"/>
      <w:r w:rsidRPr="00B03D63">
        <w:rPr>
          <w:rFonts w:ascii="Times New Roman" w:hAnsi="Times New Roman"/>
          <w:sz w:val="24"/>
          <w:szCs w:val="24"/>
        </w:rPr>
        <w:t xml:space="preserve"> della popolazione in età scolare in decremento al fine di consentire il superamento delle pluriclassi attraverso la realizzazione di poli didattici su due Comuni limitrofi: in uno il polo didattico di scuola primaria e nell’altro quello di scuola secondaria di I grado;</w:t>
      </w:r>
    </w:p>
    <w:p w14:paraId="5B42F0B5" w14:textId="48CECDCA" w:rsidR="00F817F9" w:rsidRPr="00B03D63" w:rsidRDefault="00F817F9" w:rsidP="00F817F9">
      <w:pPr>
        <w:pStyle w:val="Paragrafoelenco"/>
        <w:numPr>
          <w:ilvl w:val="0"/>
          <w:numId w:val="14"/>
        </w:numPr>
        <w:ind w:left="1077" w:hanging="357"/>
        <w:jc w:val="both"/>
        <w:rPr>
          <w:rFonts w:ascii="Times New Roman" w:hAnsi="Times New Roman"/>
          <w:sz w:val="24"/>
          <w:szCs w:val="24"/>
        </w:rPr>
      </w:pPr>
      <w:r w:rsidRPr="00B03D63">
        <w:rPr>
          <w:rFonts w:ascii="Times New Roman" w:hAnsi="Times New Roman"/>
          <w:sz w:val="24"/>
          <w:szCs w:val="24"/>
        </w:rPr>
        <w:t xml:space="preserve">quali Comuni saranno inevitabilmente soggetti alla chiusura del punto di erogazione del servizio scolastico (par. </w:t>
      </w:r>
      <w:r w:rsidR="007C3B2A">
        <w:rPr>
          <w:rFonts w:ascii="Times New Roman" w:hAnsi="Times New Roman"/>
          <w:sz w:val="24"/>
          <w:szCs w:val="24"/>
        </w:rPr>
        <w:t>3</w:t>
      </w:r>
      <w:r w:rsidRPr="00B03D63">
        <w:rPr>
          <w:rFonts w:ascii="Times New Roman" w:hAnsi="Times New Roman"/>
          <w:sz w:val="24"/>
          <w:szCs w:val="24"/>
        </w:rPr>
        <w:t>.2, punto 2).</w:t>
      </w:r>
    </w:p>
    <w:p w14:paraId="32193B47" w14:textId="77777777" w:rsidR="00F817F9" w:rsidRPr="00B03D63" w:rsidRDefault="00F817F9" w:rsidP="00F817F9">
      <w:pPr>
        <w:ind w:left="720"/>
        <w:jc w:val="both"/>
        <w:rPr>
          <w:rFonts w:ascii="Times New Roman" w:hAnsi="Times New Roman"/>
          <w:sz w:val="24"/>
          <w:szCs w:val="24"/>
        </w:rPr>
      </w:pPr>
    </w:p>
    <w:p w14:paraId="0D03DF60" w14:textId="77777777" w:rsidR="00F817F9" w:rsidRPr="00B03D63" w:rsidRDefault="00F817F9" w:rsidP="00F817F9">
      <w:pPr>
        <w:ind w:left="360"/>
        <w:jc w:val="both"/>
        <w:rPr>
          <w:rFonts w:ascii="Times New Roman" w:hAnsi="Times New Roman"/>
          <w:sz w:val="24"/>
          <w:szCs w:val="24"/>
        </w:rPr>
      </w:pPr>
      <w:r w:rsidRPr="00B03D63">
        <w:rPr>
          <w:rFonts w:ascii="Times New Roman" w:hAnsi="Times New Roman"/>
          <w:sz w:val="24"/>
          <w:szCs w:val="24"/>
        </w:rPr>
        <w:t xml:space="preserve">Al fine di valorizzare l’identità culturale del territorio e garantirne il mantenimento nel tempo, la Città Metropolitana di Roma Capitale e le altre Amministrazioni provinciali di concerto con i </w:t>
      </w:r>
      <w:r>
        <w:rPr>
          <w:rFonts w:ascii="Times New Roman" w:hAnsi="Times New Roman"/>
          <w:sz w:val="24"/>
          <w:szCs w:val="24"/>
        </w:rPr>
        <w:t xml:space="preserve">singoli </w:t>
      </w:r>
      <w:r w:rsidRPr="00B03D63">
        <w:rPr>
          <w:rFonts w:ascii="Times New Roman" w:hAnsi="Times New Roman"/>
          <w:sz w:val="24"/>
          <w:szCs w:val="24"/>
        </w:rPr>
        <w:t xml:space="preserve">Comuni </w:t>
      </w:r>
      <w:r>
        <w:rPr>
          <w:rFonts w:ascii="Times New Roman" w:hAnsi="Times New Roman"/>
          <w:sz w:val="24"/>
          <w:szCs w:val="24"/>
        </w:rPr>
        <w:t xml:space="preserve">e/o con le Unioni di Comuni e/o con le Comunità montane e/o con i Consorzi o altre forme aggregative di Comuni </w:t>
      </w:r>
      <w:r w:rsidRPr="00B03D63">
        <w:rPr>
          <w:rFonts w:ascii="Times New Roman" w:hAnsi="Times New Roman"/>
          <w:sz w:val="24"/>
          <w:szCs w:val="24"/>
        </w:rPr>
        <w:t xml:space="preserve">provvederanno ad istituire nuove scuole territoriali in forma cooperativa tra Comuni secondo le migliori opportunità di attuazione. </w:t>
      </w:r>
    </w:p>
    <w:p w14:paraId="689D0B69" w14:textId="77777777" w:rsidR="00F817F9" w:rsidRDefault="00F817F9" w:rsidP="00F817F9">
      <w:pPr>
        <w:ind w:left="360"/>
        <w:jc w:val="both"/>
        <w:rPr>
          <w:rFonts w:ascii="Times New Roman" w:hAnsi="Times New Roman"/>
          <w:sz w:val="24"/>
          <w:szCs w:val="24"/>
        </w:rPr>
      </w:pPr>
      <w:r w:rsidRPr="00B03D63">
        <w:rPr>
          <w:rFonts w:ascii="Times New Roman" w:hAnsi="Times New Roman"/>
          <w:sz w:val="24"/>
          <w:szCs w:val="24"/>
        </w:rPr>
        <w:t>Tali proposte di estinzione delle pluriclassi e di attivazione di progetti virtuosi potranno prevedere l’adozione di soluzioni flessibili tra classi e, laddove possibile, tra plessi vicini anche attraverso l’utilizzo dei centri culturali e sportivi presenti nei singoli territori al fine di creare una sinergia tra luoghi di apprendimento, di esperienze formative e di attività per il potenziamento della didattica (scuola diffusa).</w:t>
      </w:r>
    </w:p>
    <w:p w14:paraId="6BCBBB6B" w14:textId="77777777" w:rsidR="00F817F9" w:rsidRPr="00B03D63" w:rsidRDefault="00F817F9" w:rsidP="00F817F9">
      <w:pPr>
        <w:jc w:val="both"/>
        <w:rPr>
          <w:rFonts w:ascii="Times New Roman" w:hAnsi="Times New Roman"/>
          <w:sz w:val="24"/>
          <w:szCs w:val="24"/>
        </w:rPr>
      </w:pPr>
    </w:p>
    <w:p w14:paraId="01E1F6E1" w14:textId="77777777" w:rsidR="00F817F9" w:rsidRPr="00B03D63" w:rsidRDefault="00F817F9" w:rsidP="00F817F9">
      <w:pPr>
        <w:pStyle w:val="Paragrafoelenco"/>
        <w:numPr>
          <w:ilvl w:val="0"/>
          <w:numId w:val="13"/>
        </w:numPr>
        <w:ind w:left="360"/>
        <w:jc w:val="both"/>
        <w:rPr>
          <w:rFonts w:ascii="Times New Roman" w:hAnsi="Times New Roman"/>
          <w:sz w:val="24"/>
          <w:szCs w:val="24"/>
        </w:rPr>
      </w:pPr>
      <w:r w:rsidRPr="00B03D63">
        <w:rPr>
          <w:rFonts w:ascii="Times New Roman" w:hAnsi="Times New Roman"/>
          <w:sz w:val="24"/>
          <w:szCs w:val="24"/>
        </w:rPr>
        <w:t xml:space="preserve">Nel caso in cui i Comuni interessati non provvedano a comunicare le proposte di estinzione e/o di attivazione di progetti virtuosi di cui al precedente punto 2, gli stessi dovranno fornire dettagliata relazione sulle cause ostative all’adozione di tali pianificazioni, in modo tale da permettere la mappatura ed il monitoraggio delle varie soluzioni in rapporto allo sviluppo delle </w:t>
      </w:r>
      <w:r w:rsidRPr="00B03D63">
        <w:rPr>
          <w:rFonts w:ascii="Times New Roman" w:hAnsi="Times New Roman"/>
          <w:sz w:val="24"/>
          <w:szCs w:val="24"/>
        </w:rPr>
        <w:lastRenderedPageBreak/>
        <w:t>infrastrutture e/o dei servizi, anche attraverso appositi interventi di supporto della Regione, indispensabili all’evitare il formarsi delle pluriclassi e ridurre quelli esistenti.</w:t>
      </w:r>
    </w:p>
    <w:p w14:paraId="54C8C4B8" w14:textId="77777777" w:rsidR="00F817F9" w:rsidRPr="00B03D63" w:rsidRDefault="00F817F9" w:rsidP="00F817F9">
      <w:pPr>
        <w:jc w:val="both"/>
        <w:rPr>
          <w:rFonts w:ascii="Times New Roman" w:hAnsi="Times New Roman"/>
          <w:sz w:val="24"/>
          <w:szCs w:val="24"/>
        </w:rPr>
      </w:pPr>
    </w:p>
    <w:p w14:paraId="352F9C6A" w14:textId="77777777" w:rsidR="00F817F9" w:rsidRPr="00B03D63" w:rsidRDefault="00F817F9" w:rsidP="00F817F9">
      <w:pPr>
        <w:pStyle w:val="Paragrafoelenco"/>
        <w:numPr>
          <w:ilvl w:val="0"/>
          <w:numId w:val="13"/>
        </w:numPr>
        <w:ind w:left="360"/>
        <w:jc w:val="both"/>
        <w:rPr>
          <w:rFonts w:ascii="Times New Roman" w:hAnsi="Times New Roman"/>
          <w:sz w:val="24"/>
          <w:szCs w:val="24"/>
        </w:rPr>
      </w:pPr>
      <w:r w:rsidRPr="00B03D63">
        <w:rPr>
          <w:rFonts w:ascii="Times New Roman" w:hAnsi="Times New Roman"/>
          <w:sz w:val="24"/>
          <w:szCs w:val="24"/>
        </w:rPr>
        <w:t>Nel caso di proposte di estinzione delle pluriclassi e di attivazione di progetti virtuosi di cui al precedente punto 2, è necessario accertarsi che venga assicurata l’esistenza o l’erogazione di validi servizi di trasporto pubblico e di accompagnamento degli alunni, anche attraverso appositi interventi di supporto da parte della Regione.</w:t>
      </w:r>
    </w:p>
    <w:p w14:paraId="2AED98EE" w14:textId="77777777" w:rsidR="00F817F9" w:rsidRPr="00616287" w:rsidRDefault="00F817F9" w:rsidP="00ED4012">
      <w:pPr>
        <w:jc w:val="both"/>
        <w:rPr>
          <w:rFonts w:ascii="Times New Roman" w:hAnsi="Times New Roman"/>
          <w:bCs/>
          <w:sz w:val="24"/>
          <w:szCs w:val="24"/>
        </w:rPr>
      </w:pPr>
    </w:p>
    <w:p w14:paraId="71FC475A" w14:textId="6EF38B9D" w:rsidR="000E38B8" w:rsidRPr="00ED4012" w:rsidRDefault="00616287" w:rsidP="00616287">
      <w:pPr>
        <w:spacing w:after="240"/>
        <w:jc w:val="both"/>
        <w:rPr>
          <w:rFonts w:ascii="Times New Roman" w:hAnsi="Times New Roman"/>
          <w:b/>
          <w:sz w:val="24"/>
          <w:szCs w:val="24"/>
        </w:rPr>
      </w:pPr>
      <w:r w:rsidRPr="00ED4012">
        <w:rPr>
          <w:rFonts w:ascii="Times New Roman" w:hAnsi="Times New Roman"/>
          <w:b/>
          <w:sz w:val="24"/>
          <w:szCs w:val="24"/>
        </w:rPr>
        <w:t>3</w:t>
      </w:r>
      <w:r w:rsidR="000E38B8" w:rsidRPr="00ED4012">
        <w:rPr>
          <w:rFonts w:ascii="Times New Roman" w:hAnsi="Times New Roman"/>
          <w:b/>
          <w:sz w:val="24"/>
          <w:szCs w:val="24"/>
        </w:rPr>
        <w:t>.</w:t>
      </w:r>
      <w:r w:rsidR="00203114">
        <w:rPr>
          <w:rFonts w:ascii="Times New Roman" w:hAnsi="Times New Roman"/>
          <w:b/>
          <w:sz w:val="24"/>
          <w:szCs w:val="24"/>
        </w:rPr>
        <w:t>5</w:t>
      </w:r>
      <w:r w:rsidR="008939F3" w:rsidRPr="00ED4012">
        <w:rPr>
          <w:rFonts w:ascii="Times New Roman" w:hAnsi="Times New Roman"/>
          <w:b/>
          <w:sz w:val="24"/>
          <w:szCs w:val="24"/>
        </w:rPr>
        <w:t xml:space="preserve"> </w:t>
      </w:r>
      <w:r w:rsidR="000E38B8" w:rsidRPr="00ED4012">
        <w:rPr>
          <w:rFonts w:ascii="Times New Roman" w:hAnsi="Times New Roman"/>
          <w:b/>
          <w:sz w:val="24"/>
          <w:szCs w:val="24"/>
        </w:rPr>
        <w:t>Criteri per il dimensionamento del II ciclo d’istruzione</w:t>
      </w:r>
    </w:p>
    <w:p w14:paraId="62649FFC" w14:textId="1ED451C7" w:rsidR="008A75AA" w:rsidRDefault="00580293" w:rsidP="002F4F14">
      <w:pPr>
        <w:spacing w:after="240"/>
        <w:jc w:val="both"/>
        <w:rPr>
          <w:rFonts w:ascii="Times New Roman" w:hAnsi="Times New Roman"/>
          <w:bCs/>
          <w:sz w:val="24"/>
          <w:szCs w:val="24"/>
        </w:rPr>
      </w:pPr>
      <w:r>
        <w:rPr>
          <w:rFonts w:ascii="Times New Roman" w:hAnsi="Times New Roman"/>
          <w:sz w:val="24"/>
          <w:szCs w:val="24"/>
        </w:rPr>
        <w:t>L</w:t>
      </w:r>
      <w:r w:rsidR="00485DBA">
        <w:rPr>
          <w:rFonts w:ascii="Times New Roman" w:hAnsi="Times New Roman"/>
          <w:sz w:val="24"/>
          <w:szCs w:val="24"/>
        </w:rPr>
        <w:t xml:space="preserve">e Province e la Città Metropolitana di Roma Capitale, </w:t>
      </w:r>
      <w:r w:rsidR="00485DBA" w:rsidRPr="0047713D">
        <w:rPr>
          <w:rFonts w:ascii="Times New Roman" w:hAnsi="Times New Roman"/>
          <w:sz w:val="24"/>
          <w:szCs w:val="24"/>
        </w:rPr>
        <w:t xml:space="preserve">nell’individuare le Istituzioni scolastiche </w:t>
      </w:r>
      <w:r w:rsidR="00AC146D">
        <w:rPr>
          <w:rFonts w:ascii="Times New Roman" w:hAnsi="Times New Roman"/>
          <w:sz w:val="24"/>
          <w:szCs w:val="24"/>
        </w:rPr>
        <w:t xml:space="preserve">del II ciclo </w:t>
      </w:r>
      <w:r w:rsidR="00485DBA" w:rsidRPr="0047713D">
        <w:rPr>
          <w:rFonts w:ascii="Times New Roman" w:hAnsi="Times New Roman"/>
          <w:sz w:val="24"/>
          <w:szCs w:val="24"/>
        </w:rPr>
        <w:t>su cui intervenire, dovranno tenere conto dell</w:t>
      </w:r>
      <w:r w:rsidR="00485DBA">
        <w:rPr>
          <w:rFonts w:ascii="Times New Roman" w:hAnsi="Times New Roman"/>
          <w:sz w:val="24"/>
          <w:szCs w:val="24"/>
        </w:rPr>
        <w:t xml:space="preserve">e </w:t>
      </w:r>
      <w:r w:rsidR="00485DBA" w:rsidRPr="0047713D">
        <w:rPr>
          <w:rFonts w:ascii="Times New Roman" w:hAnsi="Times New Roman"/>
          <w:sz w:val="24"/>
          <w:szCs w:val="24"/>
        </w:rPr>
        <w:t>varie specificità territoriali</w:t>
      </w:r>
      <w:r w:rsidR="00485DBA">
        <w:rPr>
          <w:rFonts w:ascii="Times New Roman" w:hAnsi="Times New Roman"/>
          <w:sz w:val="24"/>
          <w:szCs w:val="24"/>
        </w:rPr>
        <w:t xml:space="preserve"> e, in particolare, della</w:t>
      </w:r>
      <w:r w:rsidR="00647803">
        <w:rPr>
          <w:rFonts w:ascii="Times New Roman" w:hAnsi="Times New Roman"/>
          <w:bCs/>
          <w:sz w:val="24"/>
          <w:szCs w:val="24"/>
        </w:rPr>
        <w:t xml:space="preserve"> necessità di </w:t>
      </w:r>
      <w:r w:rsidR="000B76A1">
        <w:rPr>
          <w:rFonts w:ascii="Times New Roman" w:hAnsi="Times New Roman"/>
          <w:bCs/>
          <w:sz w:val="24"/>
          <w:szCs w:val="24"/>
        </w:rPr>
        <w:t>garantire pari</w:t>
      </w:r>
      <w:r w:rsidR="003D49A7" w:rsidRPr="00616287">
        <w:rPr>
          <w:rFonts w:ascii="Times New Roman" w:hAnsi="Times New Roman"/>
          <w:bCs/>
          <w:sz w:val="24"/>
          <w:szCs w:val="24"/>
        </w:rPr>
        <w:t xml:space="preserve"> opportunità di scelta</w:t>
      </w:r>
      <w:r w:rsidR="00FA7D8B">
        <w:rPr>
          <w:rFonts w:ascii="Times New Roman" w:hAnsi="Times New Roman"/>
          <w:bCs/>
          <w:sz w:val="24"/>
          <w:szCs w:val="24"/>
        </w:rPr>
        <w:t xml:space="preserve"> </w:t>
      </w:r>
      <w:r w:rsidR="003D49A7" w:rsidRPr="00616287">
        <w:rPr>
          <w:rFonts w:ascii="Times New Roman" w:hAnsi="Times New Roman"/>
          <w:bCs/>
          <w:sz w:val="24"/>
          <w:szCs w:val="24"/>
        </w:rPr>
        <w:t xml:space="preserve">formativa </w:t>
      </w:r>
      <w:r w:rsidR="001D3384">
        <w:rPr>
          <w:rFonts w:ascii="Times New Roman" w:hAnsi="Times New Roman"/>
          <w:bCs/>
          <w:sz w:val="24"/>
          <w:szCs w:val="24"/>
        </w:rPr>
        <w:t>in tutto il territorio regionale</w:t>
      </w:r>
      <w:r w:rsidR="008A75AA">
        <w:rPr>
          <w:rFonts w:ascii="Times New Roman" w:hAnsi="Times New Roman"/>
          <w:bCs/>
          <w:sz w:val="24"/>
          <w:szCs w:val="24"/>
        </w:rPr>
        <w:t>.</w:t>
      </w:r>
    </w:p>
    <w:p w14:paraId="027F8D4C" w14:textId="2D04EF53" w:rsidR="002C1CD3" w:rsidRPr="002C1CD3" w:rsidRDefault="002C1CD3" w:rsidP="002C1CD3">
      <w:pPr>
        <w:jc w:val="both"/>
        <w:rPr>
          <w:rFonts w:ascii="Times New Roman" w:eastAsia="Times New Roman" w:hAnsi="Times New Roman"/>
          <w:sz w:val="24"/>
          <w:szCs w:val="24"/>
          <w:lang w:eastAsia="it-IT"/>
        </w:rPr>
      </w:pPr>
      <w:r w:rsidRPr="002C1CD3">
        <w:rPr>
          <w:rFonts w:ascii="Times New Roman" w:eastAsia="Times New Roman" w:hAnsi="Times New Roman"/>
          <w:sz w:val="24"/>
          <w:szCs w:val="24"/>
          <w:lang w:eastAsia="it-IT"/>
        </w:rPr>
        <w:t xml:space="preserve">Le proposte di </w:t>
      </w:r>
      <w:r>
        <w:rPr>
          <w:rFonts w:ascii="Times New Roman" w:eastAsia="Times New Roman" w:hAnsi="Times New Roman"/>
          <w:sz w:val="24"/>
          <w:szCs w:val="24"/>
          <w:lang w:eastAsia="it-IT"/>
        </w:rPr>
        <w:t>aggregazione</w:t>
      </w:r>
      <w:r w:rsidRPr="002C1CD3">
        <w:rPr>
          <w:rFonts w:ascii="Times New Roman" w:eastAsia="Times New Roman" w:hAnsi="Times New Roman"/>
          <w:sz w:val="24"/>
          <w:szCs w:val="24"/>
          <w:lang w:eastAsia="it-IT"/>
        </w:rPr>
        <w:t xml:space="preserve"> degli Istituti secondari di secondo grado </w:t>
      </w:r>
      <w:r w:rsidR="00FB4468">
        <w:rPr>
          <w:rFonts w:ascii="Times New Roman" w:eastAsia="Times New Roman" w:hAnsi="Times New Roman"/>
          <w:sz w:val="24"/>
          <w:szCs w:val="24"/>
          <w:lang w:eastAsia="it-IT"/>
        </w:rPr>
        <w:t>dovranno rigua</w:t>
      </w:r>
      <w:r w:rsidR="002B3D60">
        <w:rPr>
          <w:rFonts w:ascii="Times New Roman" w:eastAsia="Times New Roman" w:hAnsi="Times New Roman"/>
          <w:sz w:val="24"/>
          <w:szCs w:val="24"/>
          <w:lang w:eastAsia="it-IT"/>
        </w:rPr>
        <w:t>rdare preferibilmente</w:t>
      </w:r>
      <w:r w:rsidRPr="002C1CD3">
        <w:rPr>
          <w:rFonts w:ascii="Times New Roman" w:eastAsia="Times New Roman" w:hAnsi="Times New Roman"/>
          <w:sz w:val="24"/>
          <w:szCs w:val="24"/>
          <w:lang w:eastAsia="it-IT"/>
        </w:rPr>
        <w:t xml:space="preserve"> </w:t>
      </w:r>
      <w:r w:rsidR="00FB4468">
        <w:rPr>
          <w:rFonts w:ascii="Times New Roman" w:eastAsia="Times New Roman" w:hAnsi="Times New Roman"/>
          <w:sz w:val="24"/>
          <w:szCs w:val="24"/>
          <w:lang w:eastAsia="it-IT"/>
        </w:rPr>
        <w:t>I</w:t>
      </w:r>
      <w:r w:rsidRPr="002C1CD3">
        <w:rPr>
          <w:rFonts w:ascii="Times New Roman" w:eastAsia="Times New Roman" w:hAnsi="Times New Roman"/>
          <w:sz w:val="24"/>
          <w:szCs w:val="24"/>
          <w:lang w:eastAsia="it-IT"/>
        </w:rPr>
        <w:t>stituti omogenei</w:t>
      </w:r>
      <w:r w:rsidR="002B3D60">
        <w:rPr>
          <w:rFonts w:ascii="Times New Roman" w:eastAsia="Times New Roman" w:hAnsi="Times New Roman"/>
          <w:sz w:val="24"/>
          <w:szCs w:val="24"/>
          <w:lang w:eastAsia="it-IT"/>
        </w:rPr>
        <w:t xml:space="preserve">. </w:t>
      </w:r>
      <w:r w:rsidRPr="002C1CD3">
        <w:rPr>
          <w:rFonts w:ascii="Times New Roman" w:eastAsia="Times New Roman" w:hAnsi="Times New Roman"/>
          <w:sz w:val="24"/>
          <w:szCs w:val="24"/>
          <w:lang w:eastAsia="it-IT"/>
        </w:rPr>
        <w:t xml:space="preserve">Si precisa che per Istituti omogenei si intendono quegli </w:t>
      </w:r>
      <w:r w:rsidR="002B3D60">
        <w:rPr>
          <w:rFonts w:ascii="Times New Roman" w:eastAsia="Times New Roman" w:hAnsi="Times New Roman"/>
          <w:sz w:val="24"/>
          <w:szCs w:val="24"/>
          <w:lang w:eastAsia="it-IT"/>
        </w:rPr>
        <w:t>I</w:t>
      </w:r>
      <w:r w:rsidRPr="002C1CD3">
        <w:rPr>
          <w:rFonts w:ascii="Times New Roman" w:eastAsia="Times New Roman" w:hAnsi="Times New Roman"/>
          <w:sz w:val="24"/>
          <w:szCs w:val="24"/>
          <w:lang w:eastAsia="it-IT"/>
        </w:rPr>
        <w:t xml:space="preserve">stituti che presentano indirizzi di studio uguali o similari o che, pur presentando indirizzi ordinamentali diversi, richiedono la presenza di strutture laboratoriali o didattiche analoghe. </w:t>
      </w:r>
    </w:p>
    <w:p w14:paraId="725C3B1A" w14:textId="77777777" w:rsidR="002C1CD3" w:rsidRPr="002C1CD3" w:rsidRDefault="002C1CD3" w:rsidP="002C1CD3">
      <w:pPr>
        <w:jc w:val="both"/>
        <w:rPr>
          <w:rFonts w:ascii="Times New Roman" w:eastAsia="Times New Roman" w:hAnsi="Times New Roman"/>
          <w:b/>
          <w:sz w:val="24"/>
          <w:szCs w:val="24"/>
          <w:lang w:eastAsia="it-IT"/>
        </w:rPr>
      </w:pPr>
    </w:p>
    <w:p w14:paraId="48F3F8E4" w14:textId="77777777" w:rsidR="003D49A7" w:rsidRPr="00A57681" w:rsidRDefault="003D49A7" w:rsidP="00A57681">
      <w:pPr>
        <w:jc w:val="both"/>
        <w:rPr>
          <w:rFonts w:ascii="Times New Roman" w:eastAsia="Times New Roman" w:hAnsi="Times New Roman"/>
          <w:sz w:val="24"/>
          <w:szCs w:val="24"/>
          <w:lang w:eastAsia="it-IT"/>
        </w:rPr>
      </w:pPr>
      <w:r w:rsidRPr="00A57681">
        <w:rPr>
          <w:rFonts w:ascii="Times New Roman" w:eastAsia="Times New Roman" w:hAnsi="Times New Roman"/>
          <w:sz w:val="24"/>
          <w:szCs w:val="24"/>
          <w:lang w:eastAsia="it-IT"/>
        </w:rPr>
        <w:t>Al fine di migliorare la distribuzione territoriale degli indirizzi di studio e delle opzioni, gli</w:t>
      </w:r>
      <w:r w:rsidRPr="009646AF">
        <w:t xml:space="preserve"> </w:t>
      </w:r>
      <w:r w:rsidRPr="00A57681">
        <w:rPr>
          <w:rFonts w:ascii="Times New Roman" w:eastAsia="Times New Roman" w:hAnsi="Times New Roman"/>
          <w:sz w:val="24"/>
          <w:szCs w:val="24"/>
          <w:lang w:eastAsia="it-IT"/>
        </w:rPr>
        <w:t>Istituti di istruzione superiore del medesimo territorio/distretto/Comune che presentano un numero di indirizzi/opzioni di studio</w:t>
      </w:r>
      <w:r w:rsidRPr="00A57681">
        <w:rPr>
          <w:rFonts w:ascii="Times New Roman" w:hAnsi="Times New Roman"/>
          <w:sz w:val="24"/>
          <w:szCs w:val="24"/>
        </w:rPr>
        <w:t xml:space="preserve"> </w:t>
      </w:r>
      <w:r w:rsidRPr="00A57681">
        <w:rPr>
          <w:rFonts w:ascii="Times New Roman" w:eastAsia="Times New Roman" w:hAnsi="Times New Roman"/>
          <w:sz w:val="24"/>
          <w:szCs w:val="24"/>
          <w:lang w:eastAsia="it-IT"/>
        </w:rPr>
        <w:t xml:space="preserve">afferenti ad ambiti di sapere eterogenei (per es. indirizzi liceali insieme ad indirizzi tecnici e/o professionali) potranno avviare un percorso finalizzato alla scelta di un indirizzo di studi prevalente cui ricondurre la propria offerta formativa tenendo conto delle realtà territoriali. </w:t>
      </w:r>
    </w:p>
    <w:p w14:paraId="52A02942" w14:textId="77777777" w:rsidR="003D49A7" w:rsidRPr="009646AF" w:rsidRDefault="003D49A7" w:rsidP="00A57681">
      <w:pPr>
        <w:jc w:val="both"/>
        <w:rPr>
          <w:rFonts w:ascii="Times New Roman" w:eastAsia="Times New Roman" w:hAnsi="Times New Roman"/>
          <w:sz w:val="24"/>
          <w:szCs w:val="24"/>
          <w:lang w:eastAsia="it-IT"/>
        </w:rPr>
      </w:pPr>
      <w:r w:rsidRPr="009646AF">
        <w:rPr>
          <w:rFonts w:ascii="Times New Roman" w:eastAsia="Times New Roman" w:hAnsi="Times New Roman"/>
          <w:sz w:val="24"/>
          <w:szCs w:val="24"/>
          <w:lang w:eastAsia="it-IT"/>
        </w:rPr>
        <w:t xml:space="preserve">In particolare, laddove le caratteristiche di alta densità demografica, di efficienza della rete dei trasporti e di sostenibilità dei tempi di percorrenza lo consentano, ciascun Istituto potrà </w:t>
      </w:r>
      <w:r w:rsidRPr="00BB5FC8">
        <w:rPr>
          <w:rFonts w:ascii="Times New Roman" w:eastAsia="Times New Roman" w:hAnsi="Times New Roman"/>
          <w:sz w:val="24"/>
          <w:szCs w:val="24"/>
          <w:lang w:eastAsia="it-IT"/>
        </w:rPr>
        <w:t xml:space="preserve">trasformarsi </w:t>
      </w:r>
      <w:r w:rsidRPr="009646AF">
        <w:rPr>
          <w:rFonts w:ascii="Times New Roman" w:eastAsia="Times New Roman" w:hAnsi="Times New Roman"/>
          <w:sz w:val="24"/>
          <w:szCs w:val="24"/>
          <w:lang w:eastAsia="it-IT"/>
        </w:rPr>
        <w:t xml:space="preserve">nel corso di un triennio </w:t>
      </w:r>
      <w:r w:rsidRPr="003D29D0">
        <w:rPr>
          <w:rFonts w:ascii="Times New Roman" w:eastAsia="Times New Roman" w:hAnsi="Times New Roman"/>
          <w:sz w:val="24"/>
          <w:szCs w:val="24"/>
          <w:lang w:eastAsia="it-IT"/>
        </w:rPr>
        <w:t>in una scuola con  percorsi di studio omogenei (per</w:t>
      </w:r>
      <w:r w:rsidRPr="009646AF">
        <w:rPr>
          <w:rFonts w:ascii="Times New Roman" w:eastAsia="Times New Roman" w:hAnsi="Times New Roman"/>
          <w:sz w:val="24"/>
          <w:szCs w:val="24"/>
          <w:lang w:eastAsia="it-IT"/>
        </w:rPr>
        <w:t xml:space="preserve"> esempio</w:t>
      </w:r>
      <w:r>
        <w:rPr>
          <w:rFonts w:ascii="Times New Roman" w:eastAsia="Times New Roman" w:hAnsi="Times New Roman"/>
          <w:sz w:val="24"/>
          <w:szCs w:val="24"/>
          <w:lang w:eastAsia="it-IT"/>
        </w:rPr>
        <w:t xml:space="preserve"> di tipo </w:t>
      </w:r>
      <w:r w:rsidRPr="009646AF">
        <w:rPr>
          <w:rFonts w:ascii="Times New Roman" w:eastAsia="Times New Roman" w:hAnsi="Times New Roman"/>
          <w:sz w:val="24"/>
          <w:szCs w:val="24"/>
          <w:lang w:eastAsia="it-IT"/>
        </w:rPr>
        <w:t>liceale,</w:t>
      </w:r>
      <w:bookmarkStart w:id="1" w:name="_Hlk43980688"/>
      <w:r>
        <w:rPr>
          <w:rFonts w:ascii="Times New Roman" w:eastAsia="Times New Roman" w:hAnsi="Times New Roman"/>
          <w:sz w:val="24"/>
          <w:szCs w:val="24"/>
          <w:lang w:eastAsia="it-IT"/>
        </w:rPr>
        <w:t xml:space="preserve"> di tipo</w:t>
      </w:r>
      <w:r w:rsidRPr="009646AF">
        <w:rPr>
          <w:rFonts w:ascii="Times New Roman" w:eastAsia="Times New Roman" w:hAnsi="Times New Roman"/>
          <w:sz w:val="24"/>
          <w:szCs w:val="24"/>
          <w:lang w:eastAsia="it-IT"/>
        </w:rPr>
        <w:t xml:space="preserve"> </w:t>
      </w:r>
      <w:bookmarkEnd w:id="1"/>
      <w:r w:rsidRPr="009646AF">
        <w:rPr>
          <w:rFonts w:ascii="Times New Roman" w:eastAsia="Times New Roman" w:hAnsi="Times New Roman"/>
          <w:sz w:val="24"/>
          <w:szCs w:val="24"/>
          <w:lang w:eastAsia="it-IT"/>
        </w:rPr>
        <w:t>tecnico-economico,</w:t>
      </w:r>
      <w:bookmarkStart w:id="2" w:name="_Hlk43980715"/>
      <w:r>
        <w:rPr>
          <w:rFonts w:ascii="Times New Roman" w:eastAsia="Times New Roman" w:hAnsi="Times New Roman"/>
          <w:sz w:val="24"/>
          <w:szCs w:val="24"/>
          <w:lang w:eastAsia="it-IT"/>
        </w:rPr>
        <w:t xml:space="preserve"> </w:t>
      </w:r>
      <w:r w:rsidRPr="005E13EB">
        <w:rPr>
          <w:rFonts w:ascii="Times New Roman" w:eastAsia="Times New Roman" w:hAnsi="Times New Roman"/>
          <w:sz w:val="24"/>
          <w:szCs w:val="24"/>
          <w:lang w:eastAsia="it-IT"/>
        </w:rPr>
        <w:t>di tipo</w:t>
      </w:r>
      <w:r w:rsidRPr="009646AF">
        <w:rPr>
          <w:rFonts w:ascii="Times New Roman" w:eastAsia="Times New Roman" w:hAnsi="Times New Roman"/>
          <w:sz w:val="24"/>
          <w:szCs w:val="24"/>
          <w:lang w:eastAsia="it-IT"/>
        </w:rPr>
        <w:t xml:space="preserve"> </w:t>
      </w:r>
      <w:bookmarkEnd w:id="2"/>
      <w:r w:rsidRPr="009646AF">
        <w:rPr>
          <w:rFonts w:ascii="Times New Roman" w:eastAsia="Times New Roman" w:hAnsi="Times New Roman"/>
          <w:sz w:val="24"/>
          <w:szCs w:val="24"/>
          <w:lang w:eastAsia="it-IT"/>
        </w:rPr>
        <w:t>tecnico-tecnologico,</w:t>
      </w:r>
      <w:r>
        <w:rPr>
          <w:rFonts w:ascii="Times New Roman" w:eastAsia="Times New Roman" w:hAnsi="Times New Roman"/>
          <w:sz w:val="24"/>
          <w:szCs w:val="24"/>
          <w:lang w:eastAsia="it-IT"/>
        </w:rPr>
        <w:t xml:space="preserve"> </w:t>
      </w:r>
      <w:r w:rsidRPr="005E13EB">
        <w:rPr>
          <w:rFonts w:ascii="Times New Roman" w:eastAsia="Times New Roman" w:hAnsi="Times New Roman"/>
          <w:sz w:val="24"/>
          <w:szCs w:val="24"/>
          <w:lang w:eastAsia="it-IT"/>
        </w:rPr>
        <w:t>di tipo</w:t>
      </w:r>
      <w:r w:rsidRPr="009646AF">
        <w:rPr>
          <w:rFonts w:ascii="Times New Roman" w:eastAsia="Times New Roman" w:hAnsi="Times New Roman"/>
          <w:sz w:val="24"/>
          <w:szCs w:val="24"/>
          <w:lang w:eastAsia="it-IT"/>
        </w:rPr>
        <w:t xml:space="preserve"> professionale) o preferibilmente in </w:t>
      </w:r>
      <w:r>
        <w:rPr>
          <w:rFonts w:ascii="Times New Roman" w:eastAsia="Times New Roman" w:hAnsi="Times New Roman"/>
          <w:sz w:val="24"/>
          <w:szCs w:val="24"/>
          <w:lang w:eastAsia="it-IT"/>
        </w:rPr>
        <w:t>una scuola</w:t>
      </w:r>
      <w:r w:rsidRPr="009646AF">
        <w:rPr>
          <w:rFonts w:ascii="Times New Roman" w:eastAsia="Times New Roman" w:hAnsi="Times New Roman"/>
          <w:sz w:val="24"/>
          <w:szCs w:val="24"/>
          <w:lang w:eastAsia="it-IT"/>
        </w:rPr>
        <w:t xml:space="preserve"> con un percorso di studi</w:t>
      </w:r>
      <w:r>
        <w:rPr>
          <w:rFonts w:ascii="Times New Roman" w:eastAsia="Times New Roman" w:hAnsi="Times New Roman"/>
          <w:sz w:val="24"/>
          <w:szCs w:val="24"/>
          <w:lang w:eastAsia="it-IT"/>
        </w:rPr>
        <w:t>o</w:t>
      </w:r>
      <w:r w:rsidRPr="009646AF">
        <w:rPr>
          <w:rFonts w:ascii="Times New Roman" w:eastAsia="Times New Roman" w:hAnsi="Times New Roman"/>
          <w:sz w:val="24"/>
          <w:szCs w:val="24"/>
          <w:lang w:eastAsia="it-IT"/>
        </w:rPr>
        <w:t xml:space="preserve"> unitario (per esempio </w:t>
      </w:r>
      <w:r w:rsidRPr="005E13EB">
        <w:rPr>
          <w:rFonts w:ascii="Times New Roman" w:eastAsia="Times New Roman" w:hAnsi="Times New Roman"/>
          <w:sz w:val="24"/>
          <w:szCs w:val="24"/>
          <w:lang w:eastAsia="it-IT"/>
        </w:rPr>
        <w:t>di tipo</w:t>
      </w:r>
      <w:r w:rsidRPr="009646AF">
        <w:rPr>
          <w:rFonts w:ascii="Times New Roman" w:eastAsia="Times New Roman" w:hAnsi="Times New Roman"/>
          <w:sz w:val="24"/>
          <w:szCs w:val="24"/>
          <w:lang w:eastAsia="it-IT"/>
        </w:rPr>
        <w:t xml:space="preserve"> liceale scientifico,</w:t>
      </w:r>
      <w:r>
        <w:rPr>
          <w:rFonts w:ascii="Times New Roman" w:eastAsia="Times New Roman" w:hAnsi="Times New Roman"/>
          <w:sz w:val="24"/>
          <w:szCs w:val="24"/>
          <w:lang w:eastAsia="it-IT"/>
        </w:rPr>
        <w:t xml:space="preserve"> </w:t>
      </w:r>
      <w:r w:rsidRPr="005E13EB">
        <w:rPr>
          <w:rFonts w:ascii="Times New Roman" w:eastAsia="Times New Roman" w:hAnsi="Times New Roman"/>
          <w:sz w:val="24"/>
          <w:szCs w:val="24"/>
          <w:lang w:eastAsia="it-IT"/>
        </w:rPr>
        <w:t>di tipo</w:t>
      </w:r>
      <w:r w:rsidRPr="009646AF">
        <w:rPr>
          <w:rFonts w:ascii="Times New Roman" w:eastAsia="Times New Roman" w:hAnsi="Times New Roman"/>
          <w:sz w:val="24"/>
          <w:szCs w:val="24"/>
          <w:lang w:eastAsia="it-IT"/>
        </w:rPr>
        <w:t xml:space="preserve"> liceale artistico,</w:t>
      </w:r>
      <w:r>
        <w:rPr>
          <w:rFonts w:ascii="Times New Roman" w:eastAsia="Times New Roman" w:hAnsi="Times New Roman"/>
          <w:sz w:val="24"/>
          <w:szCs w:val="24"/>
          <w:lang w:eastAsia="it-IT"/>
        </w:rPr>
        <w:t xml:space="preserve"> </w:t>
      </w:r>
      <w:r w:rsidRPr="005E13EB">
        <w:rPr>
          <w:rFonts w:ascii="Times New Roman" w:eastAsia="Times New Roman" w:hAnsi="Times New Roman"/>
          <w:sz w:val="24"/>
          <w:szCs w:val="24"/>
          <w:lang w:eastAsia="it-IT"/>
        </w:rPr>
        <w:t>di tipo</w:t>
      </w:r>
      <w:r w:rsidRPr="009646AF">
        <w:rPr>
          <w:rFonts w:ascii="Times New Roman" w:eastAsia="Times New Roman" w:hAnsi="Times New Roman"/>
          <w:sz w:val="24"/>
          <w:szCs w:val="24"/>
          <w:lang w:eastAsia="it-IT"/>
        </w:rPr>
        <w:t xml:space="preserve"> liceale linguistico,</w:t>
      </w:r>
      <w:r>
        <w:rPr>
          <w:rFonts w:ascii="Times New Roman" w:eastAsia="Times New Roman" w:hAnsi="Times New Roman"/>
          <w:sz w:val="24"/>
          <w:szCs w:val="24"/>
          <w:lang w:eastAsia="it-IT"/>
        </w:rPr>
        <w:t xml:space="preserve"> </w:t>
      </w:r>
      <w:r w:rsidRPr="005E13EB">
        <w:rPr>
          <w:rFonts w:ascii="Times New Roman" w:eastAsia="Times New Roman" w:hAnsi="Times New Roman"/>
          <w:sz w:val="24"/>
          <w:szCs w:val="24"/>
          <w:lang w:eastAsia="it-IT"/>
        </w:rPr>
        <w:t>di tipo</w:t>
      </w:r>
      <w:r w:rsidRPr="009646AF">
        <w:rPr>
          <w:rFonts w:ascii="Times New Roman" w:eastAsia="Times New Roman" w:hAnsi="Times New Roman"/>
          <w:sz w:val="24"/>
          <w:szCs w:val="24"/>
          <w:lang w:eastAsia="it-IT"/>
        </w:rPr>
        <w:t xml:space="preserve"> turistico,</w:t>
      </w:r>
      <w:r>
        <w:rPr>
          <w:rFonts w:ascii="Times New Roman" w:eastAsia="Times New Roman" w:hAnsi="Times New Roman"/>
          <w:sz w:val="24"/>
          <w:szCs w:val="24"/>
          <w:lang w:eastAsia="it-IT"/>
        </w:rPr>
        <w:t xml:space="preserve"> </w:t>
      </w:r>
      <w:r w:rsidRPr="005E13EB">
        <w:rPr>
          <w:rFonts w:ascii="Times New Roman" w:eastAsia="Times New Roman" w:hAnsi="Times New Roman"/>
          <w:sz w:val="24"/>
          <w:szCs w:val="24"/>
          <w:lang w:eastAsia="it-IT"/>
        </w:rPr>
        <w:t>di tipo</w:t>
      </w:r>
      <w:r w:rsidRPr="009646AF">
        <w:rPr>
          <w:rFonts w:ascii="Times New Roman" w:eastAsia="Times New Roman" w:hAnsi="Times New Roman"/>
          <w:sz w:val="24"/>
          <w:szCs w:val="24"/>
          <w:lang w:eastAsia="it-IT"/>
        </w:rPr>
        <w:t xml:space="preserve"> per i servizi socio sanitari,</w:t>
      </w:r>
      <w:r>
        <w:rPr>
          <w:rFonts w:ascii="Times New Roman" w:eastAsia="Times New Roman" w:hAnsi="Times New Roman"/>
          <w:sz w:val="24"/>
          <w:szCs w:val="24"/>
          <w:lang w:eastAsia="it-IT"/>
        </w:rPr>
        <w:t xml:space="preserve"> </w:t>
      </w:r>
      <w:r w:rsidRPr="005E13EB">
        <w:rPr>
          <w:rFonts w:ascii="Times New Roman" w:eastAsia="Times New Roman" w:hAnsi="Times New Roman"/>
          <w:sz w:val="24"/>
          <w:szCs w:val="24"/>
          <w:lang w:eastAsia="it-IT"/>
        </w:rPr>
        <w:t>di tipo</w:t>
      </w:r>
      <w:r w:rsidRPr="009646AF">
        <w:rPr>
          <w:rFonts w:ascii="Times New Roman" w:eastAsia="Times New Roman" w:hAnsi="Times New Roman"/>
          <w:sz w:val="24"/>
          <w:szCs w:val="24"/>
          <w:lang w:eastAsia="it-IT"/>
        </w:rPr>
        <w:t xml:space="preserve"> alberghiero ecc.).</w:t>
      </w:r>
    </w:p>
    <w:p w14:paraId="655B9F11" w14:textId="77777777" w:rsidR="003D49A7" w:rsidRPr="009646AF" w:rsidRDefault="003D49A7" w:rsidP="00A57681">
      <w:pPr>
        <w:jc w:val="both"/>
        <w:rPr>
          <w:rFonts w:ascii="Times New Roman" w:eastAsia="Times New Roman" w:hAnsi="Times New Roman"/>
          <w:sz w:val="24"/>
          <w:szCs w:val="24"/>
          <w:lang w:eastAsia="it-IT"/>
        </w:rPr>
      </w:pPr>
      <w:r w:rsidRPr="009646AF">
        <w:rPr>
          <w:rFonts w:ascii="Times New Roman" w:eastAsia="Times New Roman" w:hAnsi="Times New Roman"/>
          <w:sz w:val="24"/>
          <w:szCs w:val="24"/>
          <w:lang w:eastAsia="it-IT"/>
        </w:rPr>
        <w:t xml:space="preserve">Tale processo che consentirà di razionalizzare gradualmente l’offerta formativa territoriale, nonché di ottimizzarla qualitativamente, necessiterà della più ampia collaborazione tra le scuole, il personale docente e le famiglie. Gli istituti viciniori potranno coordinarsi al fine di orientare le iscrizioni al primo anno di corso </w:t>
      </w:r>
      <w:r>
        <w:rPr>
          <w:rFonts w:ascii="Times New Roman" w:eastAsia="Times New Roman" w:hAnsi="Times New Roman"/>
          <w:sz w:val="24"/>
          <w:szCs w:val="24"/>
          <w:lang w:eastAsia="it-IT"/>
        </w:rPr>
        <w:t>verso il</w:t>
      </w:r>
      <w:r w:rsidRPr="009646AF">
        <w:rPr>
          <w:rFonts w:ascii="Times New Roman" w:eastAsia="Times New Roman" w:hAnsi="Times New Roman"/>
          <w:sz w:val="24"/>
          <w:szCs w:val="24"/>
          <w:lang w:eastAsia="it-IT"/>
        </w:rPr>
        <w:t xml:space="preserve"> raggiungimento dello scopo sopra descritto.</w:t>
      </w:r>
    </w:p>
    <w:p w14:paraId="06F24411" w14:textId="77777777" w:rsidR="003D49A7" w:rsidRPr="009646AF" w:rsidRDefault="003D49A7" w:rsidP="00A57681">
      <w:pPr>
        <w:jc w:val="both"/>
        <w:rPr>
          <w:rFonts w:ascii="Times New Roman" w:eastAsia="Times New Roman" w:hAnsi="Times New Roman"/>
          <w:sz w:val="24"/>
          <w:szCs w:val="24"/>
          <w:lang w:eastAsia="it-IT"/>
        </w:rPr>
      </w:pPr>
      <w:r>
        <w:rPr>
          <w:rFonts w:ascii="Times New Roman" w:eastAsia="Times New Roman" w:hAnsi="Times New Roman"/>
          <w:sz w:val="24"/>
          <w:szCs w:val="24"/>
          <w:lang w:eastAsia="it-IT"/>
        </w:rPr>
        <w:t>G</w:t>
      </w:r>
      <w:r w:rsidRPr="009646AF">
        <w:rPr>
          <w:rFonts w:ascii="Times New Roman" w:eastAsia="Times New Roman" w:hAnsi="Times New Roman"/>
          <w:sz w:val="24"/>
          <w:szCs w:val="24"/>
          <w:lang w:eastAsia="it-IT"/>
        </w:rPr>
        <w:t>li Istituti secondari di secondo grado che vorranno aderire dovranno predisporre un piano di riordino degli indirizzi di studio condividendolo con le Amministrazioni comunali e provinciali</w:t>
      </w:r>
      <w:r>
        <w:rPr>
          <w:rFonts w:ascii="Times New Roman" w:eastAsia="Times New Roman" w:hAnsi="Times New Roman"/>
          <w:sz w:val="24"/>
          <w:szCs w:val="24"/>
          <w:lang w:eastAsia="it-IT"/>
        </w:rPr>
        <w:t>/metropolitana</w:t>
      </w:r>
      <w:r w:rsidRPr="009646AF">
        <w:rPr>
          <w:rFonts w:ascii="Times New Roman" w:eastAsia="Times New Roman" w:hAnsi="Times New Roman"/>
          <w:sz w:val="24"/>
          <w:szCs w:val="24"/>
          <w:lang w:eastAsia="it-IT"/>
        </w:rPr>
        <w:t xml:space="preserve"> di riferimento e le altre istituzioni scolastiche coinvolte. </w:t>
      </w:r>
    </w:p>
    <w:p w14:paraId="172A0171" w14:textId="77777777" w:rsidR="003D49A7" w:rsidRDefault="003D49A7" w:rsidP="003D49A7">
      <w:pPr>
        <w:ind w:left="567"/>
        <w:jc w:val="both"/>
        <w:rPr>
          <w:rFonts w:ascii="Times New Roman" w:eastAsia="Times New Roman" w:hAnsi="Times New Roman"/>
          <w:sz w:val="24"/>
          <w:szCs w:val="24"/>
          <w:lang w:eastAsia="it-IT"/>
        </w:rPr>
      </w:pPr>
    </w:p>
    <w:p w14:paraId="4186078B" w14:textId="7C325494" w:rsidR="003D49A7" w:rsidRPr="009D58B6" w:rsidRDefault="003D49A7" w:rsidP="009D58B6">
      <w:pPr>
        <w:jc w:val="both"/>
        <w:rPr>
          <w:rFonts w:ascii="Times New Roman" w:hAnsi="Times New Roman"/>
          <w:b/>
          <w:sz w:val="24"/>
          <w:szCs w:val="24"/>
        </w:rPr>
      </w:pPr>
      <w:r w:rsidRPr="009D58B6">
        <w:rPr>
          <w:rFonts w:ascii="Times New Roman" w:eastAsia="Times New Roman" w:hAnsi="Times New Roman"/>
          <w:sz w:val="24"/>
          <w:szCs w:val="24"/>
          <w:lang w:eastAsia="it-IT"/>
        </w:rPr>
        <w:t xml:space="preserve">Le proposte di riordino degli indirizzi di studio eventualmente formulate dagli Istituti secondari di secondo grado </w:t>
      </w:r>
      <w:r w:rsidR="004A7BF4">
        <w:rPr>
          <w:rFonts w:ascii="Times New Roman" w:eastAsia="Times New Roman" w:hAnsi="Times New Roman"/>
          <w:sz w:val="24"/>
          <w:szCs w:val="24"/>
          <w:lang w:eastAsia="it-IT"/>
        </w:rPr>
        <w:t xml:space="preserve">con i requisiti e </w:t>
      </w:r>
      <w:r w:rsidRPr="009D58B6">
        <w:rPr>
          <w:rFonts w:ascii="Times New Roman" w:eastAsia="Times New Roman" w:hAnsi="Times New Roman"/>
          <w:sz w:val="24"/>
          <w:szCs w:val="24"/>
          <w:lang w:eastAsia="it-IT"/>
        </w:rPr>
        <w:t xml:space="preserve">nelle modalità descritte verranno inserite, previa valutazione degli Osservatori scolastici provinciali, nelle proposte di Piano Provinciale e/o Metropolitano e nel Piano Regionale di dimensionamento delle istituzioni </w:t>
      </w:r>
      <w:r w:rsidRPr="001B0DC1">
        <w:rPr>
          <w:rFonts w:ascii="Times New Roman" w:eastAsia="Times New Roman" w:hAnsi="Times New Roman"/>
          <w:sz w:val="24"/>
          <w:szCs w:val="24"/>
          <w:lang w:eastAsia="it-IT"/>
        </w:rPr>
        <w:t xml:space="preserve">scolastiche (par. </w:t>
      </w:r>
      <w:r w:rsidR="001B0DC1" w:rsidRPr="001B0DC1">
        <w:rPr>
          <w:rFonts w:ascii="Times New Roman" w:eastAsia="Times New Roman" w:hAnsi="Times New Roman"/>
          <w:sz w:val="24"/>
          <w:szCs w:val="24"/>
          <w:lang w:eastAsia="it-IT"/>
        </w:rPr>
        <w:t>4</w:t>
      </w:r>
      <w:r w:rsidRPr="001B0DC1">
        <w:rPr>
          <w:rFonts w:ascii="Times New Roman" w:eastAsia="Times New Roman" w:hAnsi="Times New Roman"/>
          <w:sz w:val="24"/>
          <w:szCs w:val="24"/>
          <w:lang w:eastAsia="it-IT"/>
        </w:rPr>
        <w:t>).</w:t>
      </w:r>
      <w:r w:rsidRPr="009D58B6">
        <w:rPr>
          <w:rFonts w:ascii="Times New Roman" w:eastAsia="Times New Roman" w:hAnsi="Times New Roman"/>
          <w:sz w:val="24"/>
          <w:szCs w:val="24"/>
          <w:lang w:eastAsia="it-IT"/>
        </w:rPr>
        <w:t xml:space="preserve"> </w:t>
      </w:r>
    </w:p>
    <w:p w14:paraId="1E9736EF" w14:textId="77777777" w:rsidR="003D49A7" w:rsidRDefault="003D49A7" w:rsidP="003D49A7">
      <w:pPr>
        <w:suppressAutoHyphens/>
        <w:spacing w:before="60" w:after="60"/>
        <w:rPr>
          <w:rFonts w:ascii="Times New Roman" w:hAnsi="Times New Roman"/>
          <w:b/>
          <w:sz w:val="24"/>
          <w:szCs w:val="24"/>
        </w:rPr>
      </w:pPr>
    </w:p>
    <w:p w14:paraId="049E06B3" w14:textId="4909F049" w:rsidR="00501025" w:rsidRDefault="000C4F10" w:rsidP="00501025">
      <w:pPr>
        <w:suppressAutoHyphens/>
        <w:spacing w:before="60" w:after="60"/>
        <w:rPr>
          <w:rFonts w:ascii="Times New Roman" w:hAnsi="Times New Roman"/>
          <w:b/>
          <w:sz w:val="24"/>
          <w:szCs w:val="24"/>
        </w:rPr>
      </w:pPr>
      <w:bookmarkStart w:id="3" w:name="_Hlk160450890"/>
      <w:r>
        <w:rPr>
          <w:rFonts w:ascii="Times New Roman" w:hAnsi="Times New Roman"/>
          <w:b/>
          <w:sz w:val="24"/>
          <w:szCs w:val="24"/>
        </w:rPr>
        <w:t>3.6</w:t>
      </w:r>
      <w:r w:rsidR="00501025">
        <w:rPr>
          <w:rFonts w:ascii="Times New Roman" w:hAnsi="Times New Roman"/>
          <w:b/>
          <w:sz w:val="24"/>
          <w:szCs w:val="24"/>
        </w:rPr>
        <w:t xml:space="preserve"> </w:t>
      </w:r>
      <w:r w:rsidR="00501025" w:rsidRPr="00EC209F">
        <w:rPr>
          <w:rFonts w:ascii="Times New Roman" w:hAnsi="Times New Roman"/>
          <w:b/>
          <w:sz w:val="24"/>
          <w:szCs w:val="24"/>
        </w:rPr>
        <w:t>Attivazione di nuovi indirizzi/articolazioni/opzioni</w:t>
      </w:r>
      <w:r w:rsidR="00501025">
        <w:rPr>
          <w:rFonts w:ascii="Times New Roman" w:hAnsi="Times New Roman"/>
          <w:b/>
          <w:sz w:val="24"/>
          <w:szCs w:val="24"/>
        </w:rPr>
        <w:t xml:space="preserve"> </w:t>
      </w:r>
    </w:p>
    <w:bookmarkEnd w:id="3"/>
    <w:p w14:paraId="3D73A764" w14:textId="77777777" w:rsidR="00501025" w:rsidRDefault="00501025" w:rsidP="00501025">
      <w:pPr>
        <w:suppressAutoHyphens/>
        <w:spacing w:before="60" w:after="60"/>
        <w:rPr>
          <w:rFonts w:ascii="Times New Roman" w:hAnsi="Times New Roman"/>
          <w:b/>
          <w:sz w:val="24"/>
          <w:szCs w:val="24"/>
        </w:rPr>
      </w:pPr>
    </w:p>
    <w:p w14:paraId="18E9812B" w14:textId="77777777" w:rsidR="00501025" w:rsidRDefault="00501025" w:rsidP="00501025">
      <w:pPr>
        <w:pStyle w:val="Paragrafoelenco"/>
        <w:numPr>
          <w:ilvl w:val="0"/>
          <w:numId w:val="12"/>
        </w:numPr>
        <w:jc w:val="both"/>
        <w:rPr>
          <w:rFonts w:ascii="Times New Roman" w:eastAsia="Times New Roman" w:hAnsi="Times New Roman"/>
          <w:sz w:val="24"/>
          <w:szCs w:val="24"/>
          <w:lang w:eastAsia="it-IT"/>
        </w:rPr>
      </w:pPr>
      <w:r w:rsidRPr="00EC209F">
        <w:rPr>
          <w:rFonts w:ascii="Times New Roman" w:eastAsia="Times New Roman" w:hAnsi="Times New Roman"/>
          <w:sz w:val="24"/>
          <w:szCs w:val="24"/>
          <w:lang w:eastAsia="it-IT"/>
        </w:rPr>
        <w:t xml:space="preserve">Le proposte di attivazione di nuovi </w:t>
      </w:r>
      <w:bookmarkStart w:id="4" w:name="_Hlk45710339"/>
      <w:r w:rsidRPr="00EC209F">
        <w:rPr>
          <w:rFonts w:ascii="Times New Roman" w:eastAsia="Times New Roman" w:hAnsi="Times New Roman"/>
          <w:sz w:val="24"/>
          <w:szCs w:val="24"/>
          <w:lang w:eastAsia="it-IT"/>
        </w:rPr>
        <w:t xml:space="preserve">indirizzi/ articolazioni </w:t>
      </w:r>
      <w:r w:rsidRPr="002426EE">
        <w:rPr>
          <w:rFonts w:ascii="Times New Roman" w:eastAsia="Times New Roman" w:hAnsi="Times New Roman"/>
          <w:sz w:val="24"/>
          <w:szCs w:val="24"/>
          <w:lang w:eastAsia="it-IT"/>
        </w:rPr>
        <w:t xml:space="preserve">e/o </w:t>
      </w:r>
      <w:r w:rsidRPr="00EC209F">
        <w:rPr>
          <w:rFonts w:ascii="Times New Roman" w:eastAsia="Times New Roman" w:hAnsi="Times New Roman"/>
          <w:sz w:val="24"/>
          <w:szCs w:val="24"/>
          <w:lang w:eastAsia="it-IT"/>
        </w:rPr>
        <w:t>opzioni</w:t>
      </w:r>
      <w:bookmarkEnd w:id="4"/>
      <w:r>
        <w:rPr>
          <w:rFonts w:ascii="Times New Roman" w:eastAsia="Times New Roman" w:hAnsi="Times New Roman"/>
          <w:sz w:val="24"/>
          <w:szCs w:val="24"/>
          <w:lang w:eastAsia="it-IT"/>
        </w:rPr>
        <w:t xml:space="preserve"> </w:t>
      </w:r>
      <w:r w:rsidRPr="00EC209F">
        <w:rPr>
          <w:rFonts w:ascii="Times New Roman" w:eastAsia="Times New Roman" w:hAnsi="Times New Roman"/>
          <w:sz w:val="24"/>
          <w:szCs w:val="24"/>
          <w:lang w:eastAsia="it-IT"/>
        </w:rPr>
        <w:t xml:space="preserve">potranno essere formulate unicamente dagli Istituti secondari di secondo grado che non abbiano già attivato nuovi indirizzi/ articolazioni </w:t>
      </w:r>
      <w:r w:rsidRPr="002426EE">
        <w:rPr>
          <w:rFonts w:ascii="Times New Roman" w:eastAsia="Times New Roman" w:hAnsi="Times New Roman"/>
          <w:sz w:val="24"/>
          <w:szCs w:val="24"/>
          <w:lang w:eastAsia="it-IT"/>
        </w:rPr>
        <w:t xml:space="preserve">e/o </w:t>
      </w:r>
      <w:r w:rsidRPr="00EC209F">
        <w:rPr>
          <w:rFonts w:ascii="Times New Roman" w:eastAsia="Times New Roman" w:hAnsi="Times New Roman"/>
          <w:sz w:val="24"/>
          <w:szCs w:val="24"/>
          <w:lang w:eastAsia="it-IT"/>
        </w:rPr>
        <w:t xml:space="preserve">opzioni nel corso </w:t>
      </w:r>
      <w:r w:rsidRPr="002426EE">
        <w:rPr>
          <w:rFonts w:ascii="Times New Roman" w:eastAsia="Times New Roman" w:hAnsi="Times New Roman"/>
          <w:sz w:val="24"/>
          <w:szCs w:val="24"/>
          <w:lang w:eastAsia="it-IT"/>
        </w:rPr>
        <w:t>dell’ultimo triennio</w:t>
      </w:r>
      <w:r>
        <w:rPr>
          <w:rFonts w:ascii="Times New Roman" w:eastAsia="Times New Roman" w:hAnsi="Times New Roman"/>
          <w:sz w:val="24"/>
          <w:szCs w:val="24"/>
          <w:lang w:eastAsia="it-IT"/>
        </w:rPr>
        <w:t>.</w:t>
      </w:r>
    </w:p>
    <w:p w14:paraId="510D204B" w14:textId="77777777" w:rsidR="00501025" w:rsidRPr="002426EE" w:rsidRDefault="00501025" w:rsidP="00501025">
      <w:pPr>
        <w:ind w:left="180"/>
        <w:jc w:val="both"/>
        <w:rPr>
          <w:rFonts w:ascii="Times New Roman" w:eastAsia="Times New Roman" w:hAnsi="Times New Roman"/>
          <w:sz w:val="24"/>
          <w:szCs w:val="24"/>
          <w:lang w:eastAsia="it-IT"/>
        </w:rPr>
      </w:pPr>
    </w:p>
    <w:p w14:paraId="7F9CB6A2" w14:textId="77777777" w:rsidR="00501025" w:rsidRPr="00EC209F" w:rsidRDefault="00501025" w:rsidP="00501025">
      <w:pPr>
        <w:pStyle w:val="Paragrafoelenco"/>
        <w:numPr>
          <w:ilvl w:val="0"/>
          <w:numId w:val="12"/>
        </w:numPr>
        <w:jc w:val="both"/>
        <w:rPr>
          <w:rFonts w:ascii="Times New Roman" w:eastAsia="Times New Roman" w:hAnsi="Times New Roman"/>
          <w:sz w:val="24"/>
          <w:szCs w:val="24"/>
          <w:lang w:eastAsia="it-IT"/>
        </w:rPr>
      </w:pPr>
      <w:r w:rsidRPr="00EC209F">
        <w:rPr>
          <w:rFonts w:ascii="Times New Roman" w:eastAsia="Times New Roman" w:hAnsi="Times New Roman"/>
          <w:sz w:val="24"/>
          <w:szCs w:val="24"/>
          <w:lang w:eastAsia="it-IT"/>
        </w:rPr>
        <w:lastRenderedPageBreak/>
        <w:t xml:space="preserve">Gli Istituti secondari di secondo grado che abbiano presentato la proposta di riordino degli indirizzi di studio a norma del punto 2 del paragrafo precedente dovranno preferibilmente formulare proposte di attivazione indirizzi/ articolazioni </w:t>
      </w:r>
      <w:r w:rsidRPr="002426EE">
        <w:rPr>
          <w:rFonts w:ascii="Times New Roman" w:eastAsia="Times New Roman" w:hAnsi="Times New Roman"/>
          <w:sz w:val="24"/>
          <w:szCs w:val="24"/>
          <w:lang w:eastAsia="it-IT"/>
        </w:rPr>
        <w:t xml:space="preserve">e/o </w:t>
      </w:r>
      <w:r w:rsidRPr="00EC209F">
        <w:rPr>
          <w:rFonts w:ascii="Times New Roman" w:eastAsia="Times New Roman" w:hAnsi="Times New Roman"/>
          <w:sz w:val="24"/>
          <w:szCs w:val="24"/>
          <w:lang w:eastAsia="it-IT"/>
        </w:rPr>
        <w:t>opzioni</w:t>
      </w:r>
      <w:r>
        <w:rPr>
          <w:rFonts w:ascii="Times New Roman" w:eastAsia="Times New Roman" w:hAnsi="Times New Roman"/>
          <w:sz w:val="24"/>
          <w:szCs w:val="24"/>
          <w:lang w:eastAsia="it-IT"/>
        </w:rPr>
        <w:t xml:space="preserve"> </w:t>
      </w:r>
      <w:r w:rsidRPr="00EC209F">
        <w:rPr>
          <w:rFonts w:ascii="Times New Roman" w:eastAsia="Times New Roman" w:hAnsi="Times New Roman"/>
          <w:sz w:val="24"/>
          <w:szCs w:val="24"/>
          <w:lang w:eastAsia="it-IT"/>
        </w:rPr>
        <w:t>in relazione all’indirizzo di studi individuato come prevalente.</w:t>
      </w:r>
    </w:p>
    <w:p w14:paraId="3A175971" w14:textId="77777777" w:rsidR="00501025" w:rsidRPr="001342DF" w:rsidRDefault="00501025" w:rsidP="00501025">
      <w:pPr>
        <w:ind w:left="360"/>
        <w:jc w:val="both"/>
        <w:rPr>
          <w:rFonts w:ascii="Times New Roman" w:eastAsia="Times New Roman" w:hAnsi="Times New Roman"/>
          <w:sz w:val="24"/>
          <w:szCs w:val="24"/>
          <w:lang w:eastAsia="it-IT"/>
        </w:rPr>
      </w:pPr>
    </w:p>
    <w:p w14:paraId="2CCF0FCE" w14:textId="77777777" w:rsidR="00501025" w:rsidRPr="00EC209F" w:rsidRDefault="00501025" w:rsidP="00501025">
      <w:pPr>
        <w:pStyle w:val="Paragrafoelenco"/>
        <w:numPr>
          <w:ilvl w:val="0"/>
          <w:numId w:val="12"/>
        </w:numPr>
        <w:jc w:val="both"/>
        <w:rPr>
          <w:rFonts w:ascii="Times New Roman" w:eastAsia="Times New Roman" w:hAnsi="Times New Roman"/>
          <w:sz w:val="24"/>
          <w:szCs w:val="24"/>
          <w:lang w:eastAsia="it-IT"/>
        </w:rPr>
      </w:pPr>
      <w:r w:rsidRPr="00EC209F">
        <w:rPr>
          <w:rFonts w:ascii="Times New Roman" w:eastAsia="Times New Roman" w:hAnsi="Times New Roman"/>
          <w:sz w:val="24"/>
          <w:szCs w:val="24"/>
          <w:lang w:eastAsia="it-IT"/>
        </w:rPr>
        <w:t xml:space="preserve">Le proposte di attivazione indirizzi/ articolazioni </w:t>
      </w:r>
      <w:r w:rsidRPr="002426EE">
        <w:rPr>
          <w:rFonts w:ascii="Times New Roman" w:eastAsia="Times New Roman" w:hAnsi="Times New Roman"/>
          <w:sz w:val="24"/>
          <w:szCs w:val="24"/>
          <w:lang w:eastAsia="it-IT"/>
        </w:rPr>
        <w:t>e/o</w:t>
      </w:r>
      <w:r w:rsidRPr="00D57C43">
        <w:rPr>
          <w:rFonts w:ascii="Times New Roman" w:eastAsia="Times New Roman" w:hAnsi="Times New Roman"/>
          <w:color w:val="00B050"/>
          <w:sz w:val="24"/>
          <w:szCs w:val="24"/>
          <w:lang w:eastAsia="it-IT"/>
        </w:rPr>
        <w:t xml:space="preserve"> </w:t>
      </w:r>
      <w:r w:rsidRPr="00EC209F">
        <w:rPr>
          <w:rFonts w:ascii="Times New Roman" w:eastAsia="Times New Roman" w:hAnsi="Times New Roman"/>
          <w:sz w:val="24"/>
          <w:szCs w:val="24"/>
          <w:lang w:eastAsia="it-IT"/>
        </w:rPr>
        <w:t>opzioni dovranno soddisfare le seguenti condizioni:</w:t>
      </w:r>
    </w:p>
    <w:p w14:paraId="1E9E1DD1" w14:textId="77777777" w:rsidR="00501025" w:rsidRPr="001342DF" w:rsidRDefault="00501025" w:rsidP="00501025">
      <w:pPr>
        <w:ind w:left="180"/>
        <w:jc w:val="both"/>
        <w:rPr>
          <w:rFonts w:ascii="Times New Roman" w:eastAsia="Times New Roman" w:hAnsi="Times New Roman"/>
          <w:sz w:val="24"/>
          <w:szCs w:val="24"/>
          <w:lang w:eastAsia="it-IT"/>
        </w:rPr>
      </w:pPr>
      <w:r w:rsidRPr="001342DF">
        <w:rPr>
          <w:rFonts w:ascii="Times New Roman" w:eastAsia="Times New Roman" w:hAnsi="Times New Roman"/>
          <w:sz w:val="24"/>
          <w:szCs w:val="24"/>
          <w:lang w:eastAsia="it-IT"/>
        </w:rPr>
        <w:t xml:space="preserve"> </w:t>
      </w:r>
    </w:p>
    <w:p w14:paraId="32EA9572" w14:textId="77777777" w:rsidR="00501025" w:rsidRPr="00EC209F" w:rsidRDefault="00501025" w:rsidP="00501025">
      <w:pPr>
        <w:pStyle w:val="Paragrafoelenco"/>
        <w:numPr>
          <w:ilvl w:val="0"/>
          <w:numId w:val="6"/>
        </w:numPr>
        <w:jc w:val="both"/>
        <w:rPr>
          <w:rFonts w:ascii="Times New Roman" w:hAnsi="Times New Roman"/>
          <w:sz w:val="24"/>
          <w:szCs w:val="24"/>
        </w:rPr>
      </w:pPr>
      <w:r w:rsidRPr="00EC209F">
        <w:rPr>
          <w:rFonts w:ascii="Times New Roman" w:hAnsi="Times New Roman"/>
          <w:sz w:val="24"/>
          <w:szCs w:val="24"/>
        </w:rPr>
        <w:t xml:space="preserve">assenza degli indirizzi/ articolazioni </w:t>
      </w:r>
      <w:r w:rsidRPr="002426EE">
        <w:rPr>
          <w:rFonts w:ascii="Times New Roman" w:hAnsi="Times New Roman"/>
          <w:sz w:val="24"/>
          <w:szCs w:val="24"/>
        </w:rPr>
        <w:t xml:space="preserve">e/o </w:t>
      </w:r>
      <w:r w:rsidRPr="00EC209F">
        <w:rPr>
          <w:rFonts w:ascii="Times New Roman" w:hAnsi="Times New Roman"/>
          <w:sz w:val="24"/>
          <w:szCs w:val="24"/>
        </w:rPr>
        <w:t xml:space="preserve">opzioni nel medesimo distretto scolastico o ambito territoriale, inteso come articolazione delle reti di mobilità; </w:t>
      </w:r>
    </w:p>
    <w:p w14:paraId="6C740AEE" w14:textId="77777777" w:rsidR="00501025" w:rsidRPr="00564C53" w:rsidRDefault="00501025" w:rsidP="00501025">
      <w:pPr>
        <w:pStyle w:val="Paragrafoelenco"/>
        <w:numPr>
          <w:ilvl w:val="0"/>
          <w:numId w:val="6"/>
        </w:numPr>
        <w:jc w:val="both"/>
        <w:rPr>
          <w:rFonts w:ascii="Times New Roman" w:hAnsi="Times New Roman"/>
          <w:sz w:val="24"/>
          <w:szCs w:val="24"/>
        </w:rPr>
      </w:pPr>
      <w:r w:rsidRPr="00564C53">
        <w:rPr>
          <w:rFonts w:ascii="Times New Roman" w:hAnsi="Times New Roman"/>
          <w:sz w:val="24"/>
          <w:szCs w:val="24"/>
        </w:rPr>
        <w:t>finalizzazione al riequilibrio territoriale o alla riqualificazione dell’offerta formativa;</w:t>
      </w:r>
    </w:p>
    <w:p w14:paraId="3AD44878" w14:textId="77777777" w:rsidR="00501025" w:rsidRPr="00564C53" w:rsidRDefault="00501025" w:rsidP="00501025">
      <w:pPr>
        <w:pStyle w:val="Paragrafoelenco"/>
        <w:numPr>
          <w:ilvl w:val="0"/>
          <w:numId w:val="6"/>
        </w:numPr>
        <w:jc w:val="both"/>
        <w:rPr>
          <w:rFonts w:ascii="Times New Roman" w:hAnsi="Times New Roman"/>
          <w:sz w:val="24"/>
          <w:szCs w:val="24"/>
        </w:rPr>
      </w:pPr>
      <w:r w:rsidRPr="00564C53">
        <w:rPr>
          <w:rFonts w:ascii="Times New Roman" w:hAnsi="Times New Roman"/>
          <w:sz w:val="24"/>
          <w:szCs w:val="24"/>
        </w:rPr>
        <w:t xml:space="preserve">coerenza con l’identità dell’istituto delle cui risorse (aule, laboratori, attrezzature) il nuovo </w:t>
      </w:r>
      <w:r>
        <w:rPr>
          <w:rFonts w:ascii="Times New Roman" w:hAnsi="Times New Roman"/>
          <w:sz w:val="24"/>
          <w:szCs w:val="24"/>
        </w:rPr>
        <w:t>indirizzo</w:t>
      </w:r>
      <w:r w:rsidRPr="00564C53">
        <w:rPr>
          <w:rFonts w:ascii="Times New Roman" w:hAnsi="Times New Roman"/>
          <w:sz w:val="24"/>
          <w:szCs w:val="24"/>
        </w:rPr>
        <w:t xml:space="preserve"> dovrà fruire, a meno che non si evidenzi una documentata rispondenza del nuovo indirizzo a sbocchi occupazionali previsti nel territorio;</w:t>
      </w:r>
    </w:p>
    <w:p w14:paraId="7CECEEBE" w14:textId="77777777" w:rsidR="00501025" w:rsidRPr="00564C53" w:rsidRDefault="00501025" w:rsidP="00501025">
      <w:pPr>
        <w:pStyle w:val="Paragrafoelenco"/>
        <w:numPr>
          <w:ilvl w:val="0"/>
          <w:numId w:val="6"/>
        </w:numPr>
        <w:jc w:val="both"/>
        <w:rPr>
          <w:rFonts w:ascii="Times New Roman" w:hAnsi="Times New Roman"/>
          <w:sz w:val="24"/>
          <w:szCs w:val="24"/>
        </w:rPr>
      </w:pPr>
      <w:r w:rsidRPr="00564C53">
        <w:rPr>
          <w:rFonts w:ascii="Times New Roman" w:hAnsi="Times New Roman"/>
          <w:sz w:val="24"/>
          <w:szCs w:val="24"/>
        </w:rPr>
        <w:t>garanzia dell’avvio di almeno una prima classe;</w:t>
      </w:r>
    </w:p>
    <w:p w14:paraId="288FF658" w14:textId="77777777" w:rsidR="00501025" w:rsidRPr="00564C53" w:rsidRDefault="00501025" w:rsidP="00501025">
      <w:pPr>
        <w:pStyle w:val="Paragrafoelenco"/>
        <w:numPr>
          <w:ilvl w:val="0"/>
          <w:numId w:val="6"/>
        </w:numPr>
        <w:jc w:val="both"/>
        <w:rPr>
          <w:rFonts w:ascii="Times New Roman" w:hAnsi="Times New Roman"/>
          <w:sz w:val="24"/>
          <w:szCs w:val="24"/>
        </w:rPr>
      </w:pPr>
      <w:r w:rsidRPr="00564C53">
        <w:rPr>
          <w:rFonts w:ascii="Times New Roman" w:hAnsi="Times New Roman"/>
          <w:sz w:val="24"/>
          <w:szCs w:val="24"/>
        </w:rPr>
        <w:t>compatibilità con le disponibilità di organico, le sedi, le dotazioni tecniche disponibili;</w:t>
      </w:r>
    </w:p>
    <w:p w14:paraId="35EA699B" w14:textId="77777777" w:rsidR="00501025" w:rsidRDefault="00501025" w:rsidP="00501025">
      <w:pPr>
        <w:pStyle w:val="Paragrafoelenco"/>
        <w:numPr>
          <w:ilvl w:val="0"/>
          <w:numId w:val="6"/>
        </w:numPr>
        <w:jc w:val="both"/>
        <w:rPr>
          <w:rFonts w:ascii="Times New Roman" w:hAnsi="Times New Roman"/>
          <w:sz w:val="24"/>
          <w:szCs w:val="24"/>
        </w:rPr>
      </w:pPr>
      <w:r>
        <w:rPr>
          <w:rFonts w:ascii="Times New Roman" w:hAnsi="Times New Roman"/>
          <w:sz w:val="24"/>
          <w:szCs w:val="24"/>
        </w:rPr>
        <w:t>r</w:t>
      </w:r>
      <w:r w:rsidRPr="00D24E04">
        <w:rPr>
          <w:rFonts w:ascii="Times New Roman" w:hAnsi="Times New Roman"/>
          <w:sz w:val="24"/>
          <w:szCs w:val="24"/>
        </w:rPr>
        <w:t xml:space="preserve">iqualificazione dell’offerta </w:t>
      </w:r>
      <w:r>
        <w:rPr>
          <w:rFonts w:ascii="Times New Roman" w:hAnsi="Times New Roman"/>
          <w:sz w:val="24"/>
          <w:szCs w:val="24"/>
        </w:rPr>
        <w:t xml:space="preserve">di </w:t>
      </w:r>
      <w:r w:rsidRPr="00D24E04">
        <w:rPr>
          <w:rFonts w:ascii="Times New Roman" w:hAnsi="Times New Roman"/>
          <w:sz w:val="24"/>
          <w:szCs w:val="24"/>
        </w:rPr>
        <w:t>forma</w:t>
      </w:r>
      <w:r>
        <w:rPr>
          <w:rFonts w:ascii="Times New Roman" w:hAnsi="Times New Roman"/>
          <w:sz w:val="24"/>
          <w:szCs w:val="24"/>
        </w:rPr>
        <w:t xml:space="preserve">zione </w:t>
      </w:r>
      <w:r w:rsidRPr="00243D58">
        <w:rPr>
          <w:rFonts w:ascii="Times New Roman" w:hAnsi="Times New Roman"/>
          <w:sz w:val="24"/>
          <w:szCs w:val="24"/>
        </w:rPr>
        <w:t>professionale per</w:t>
      </w:r>
      <w:r w:rsidRPr="00D24E04">
        <w:rPr>
          <w:rFonts w:ascii="Times New Roman" w:hAnsi="Times New Roman"/>
          <w:sz w:val="24"/>
          <w:szCs w:val="24"/>
        </w:rPr>
        <w:t xml:space="preserve"> migliorare l’integrazione sociale e la transizione scuola-lavoro</w:t>
      </w:r>
      <w:r>
        <w:rPr>
          <w:rFonts w:ascii="Times New Roman" w:hAnsi="Times New Roman"/>
          <w:sz w:val="24"/>
          <w:szCs w:val="24"/>
        </w:rPr>
        <w:t xml:space="preserve"> tenendo conto </w:t>
      </w:r>
      <w:r w:rsidRPr="00D24E04">
        <w:rPr>
          <w:rFonts w:ascii="Times New Roman" w:hAnsi="Times New Roman"/>
          <w:sz w:val="24"/>
          <w:szCs w:val="24"/>
        </w:rPr>
        <w:t>delle attitudini educative, delle predisposizioni culturali, delle tendenze produttive e delle prospettive occupazionali del territorio</w:t>
      </w:r>
      <w:r>
        <w:rPr>
          <w:rFonts w:ascii="Times New Roman" w:hAnsi="Times New Roman"/>
          <w:sz w:val="24"/>
          <w:szCs w:val="24"/>
        </w:rPr>
        <w:t>;</w:t>
      </w:r>
      <w:r w:rsidRPr="00D24E04">
        <w:rPr>
          <w:rFonts w:ascii="Times New Roman" w:hAnsi="Times New Roman"/>
          <w:sz w:val="24"/>
          <w:szCs w:val="24"/>
        </w:rPr>
        <w:t xml:space="preserve"> </w:t>
      </w:r>
    </w:p>
    <w:p w14:paraId="7CE23EC4" w14:textId="77777777" w:rsidR="00501025" w:rsidRPr="00C530BA" w:rsidRDefault="00501025" w:rsidP="00501025">
      <w:pPr>
        <w:pStyle w:val="Paragrafoelenco"/>
        <w:numPr>
          <w:ilvl w:val="0"/>
          <w:numId w:val="6"/>
        </w:numPr>
        <w:jc w:val="both"/>
        <w:rPr>
          <w:rFonts w:ascii="Times New Roman" w:hAnsi="Times New Roman"/>
          <w:sz w:val="24"/>
          <w:szCs w:val="24"/>
        </w:rPr>
      </w:pPr>
      <w:r w:rsidRPr="00C530BA">
        <w:rPr>
          <w:rFonts w:ascii="Times New Roman" w:hAnsi="Times New Roman"/>
          <w:sz w:val="24"/>
          <w:szCs w:val="24"/>
        </w:rPr>
        <w:t xml:space="preserve">effettiva disponibilità del numero di ambienti didattici necessari a coprire le esigenze relative al funzionamento </w:t>
      </w:r>
      <w:r>
        <w:rPr>
          <w:rFonts w:ascii="Times New Roman" w:hAnsi="Times New Roman"/>
          <w:sz w:val="24"/>
          <w:szCs w:val="24"/>
        </w:rPr>
        <w:t xml:space="preserve">nel quinquennio </w:t>
      </w:r>
      <w:r w:rsidRPr="00C530BA">
        <w:rPr>
          <w:rFonts w:ascii="Times New Roman" w:hAnsi="Times New Roman"/>
          <w:sz w:val="24"/>
          <w:szCs w:val="24"/>
        </w:rPr>
        <w:t>del corso di cui si propone l’attivazione.</w:t>
      </w:r>
      <w:r w:rsidRPr="00C530BA">
        <w:rPr>
          <w:rFonts w:ascii="Times New Roman" w:eastAsia="Times New Roman" w:hAnsi="Times New Roman"/>
          <w:sz w:val="24"/>
          <w:szCs w:val="24"/>
          <w:lang w:eastAsia="it-IT"/>
        </w:rPr>
        <w:t xml:space="preserve"> </w:t>
      </w:r>
    </w:p>
    <w:p w14:paraId="0E8ECEC8" w14:textId="77777777" w:rsidR="00501025" w:rsidRPr="00D815E4" w:rsidRDefault="00501025" w:rsidP="00501025">
      <w:pPr>
        <w:jc w:val="both"/>
        <w:rPr>
          <w:rFonts w:ascii="Times New Roman" w:eastAsia="Times New Roman" w:hAnsi="Times New Roman"/>
          <w:strike/>
          <w:sz w:val="24"/>
          <w:szCs w:val="24"/>
          <w:lang w:eastAsia="it-IT"/>
        </w:rPr>
      </w:pPr>
    </w:p>
    <w:p w14:paraId="179F7F96" w14:textId="77777777" w:rsidR="00501025" w:rsidRPr="00EC209F" w:rsidRDefault="00501025" w:rsidP="00501025">
      <w:pPr>
        <w:pStyle w:val="Paragrafoelenco"/>
        <w:numPr>
          <w:ilvl w:val="0"/>
          <w:numId w:val="12"/>
        </w:numPr>
        <w:jc w:val="both"/>
        <w:rPr>
          <w:rFonts w:ascii="Times New Roman" w:eastAsia="Times New Roman" w:hAnsi="Times New Roman"/>
          <w:sz w:val="24"/>
          <w:szCs w:val="24"/>
          <w:lang w:eastAsia="it-IT"/>
        </w:rPr>
      </w:pPr>
      <w:r w:rsidRPr="00EC209F">
        <w:rPr>
          <w:rFonts w:ascii="Times New Roman" w:eastAsia="Times New Roman" w:hAnsi="Times New Roman"/>
          <w:sz w:val="24"/>
          <w:szCs w:val="24"/>
          <w:lang w:eastAsia="it-IT"/>
        </w:rPr>
        <w:t xml:space="preserve">Tutte le richieste di nuovi </w:t>
      </w:r>
      <w:bookmarkStart w:id="5" w:name="_Hlk45710589"/>
      <w:r w:rsidRPr="00EC209F">
        <w:rPr>
          <w:rFonts w:ascii="Times New Roman" w:eastAsia="Times New Roman" w:hAnsi="Times New Roman"/>
          <w:sz w:val="24"/>
          <w:szCs w:val="24"/>
          <w:lang w:eastAsia="it-IT"/>
        </w:rPr>
        <w:t xml:space="preserve">indirizzi/ articolazioni </w:t>
      </w:r>
      <w:r w:rsidRPr="002426EE">
        <w:rPr>
          <w:rFonts w:ascii="Times New Roman" w:eastAsia="Times New Roman" w:hAnsi="Times New Roman"/>
          <w:sz w:val="24"/>
          <w:szCs w:val="24"/>
          <w:lang w:eastAsia="it-IT"/>
        </w:rPr>
        <w:t xml:space="preserve">e/o </w:t>
      </w:r>
      <w:r w:rsidRPr="00EC209F">
        <w:rPr>
          <w:rFonts w:ascii="Times New Roman" w:eastAsia="Times New Roman" w:hAnsi="Times New Roman"/>
          <w:sz w:val="24"/>
          <w:szCs w:val="24"/>
          <w:lang w:eastAsia="it-IT"/>
        </w:rPr>
        <w:t xml:space="preserve">opzioni </w:t>
      </w:r>
      <w:bookmarkEnd w:id="5"/>
      <w:r w:rsidRPr="00EC209F">
        <w:rPr>
          <w:rFonts w:ascii="Times New Roman" w:eastAsia="Times New Roman" w:hAnsi="Times New Roman"/>
          <w:sz w:val="24"/>
          <w:szCs w:val="24"/>
          <w:lang w:eastAsia="it-IT"/>
        </w:rPr>
        <w:t xml:space="preserve">dovranno essere sempre formulate previa attenta valutazione degli spazi e delle strutture già disponibili. In tal senso, pena il rigetto dell’istanza di </w:t>
      </w:r>
      <w:r>
        <w:rPr>
          <w:rFonts w:ascii="Times New Roman" w:eastAsia="Times New Roman" w:hAnsi="Times New Roman"/>
          <w:sz w:val="24"/>
          <w:szCs w:val="24"/>
          <w:lang w:eastAsia="it-IT"/>
        </w:rPr>
        <w:t>attivazione</w:t>
      </w:r>
      <w:r w:rsidRPr="00EC209F">
        <w:rPr>
          <w:rFonts w:ascii="Times New Roman" w:eastAsia="Times New Roman" w:hAnsi="Times New Roman"/>
          <w:sz w:val="24"/>
          <w:szCs w:val="24"/>
          <w:lang w:eastAsia="it-IT"/>
        </w:rPr>
        <w:t xml:space="preserve">, il Dirigente scolastico dovrà documentare mediante apposita dichiarazione da acquisire agli atti della Città metropolitana di Roma Capitale e delle altre Amministrazioni provinciali, la presenza di adeguato numero di spazi didattici da destinare al nuovo indirizzo/ articolazione </w:t>
      </w:r>
      <w:r w:rsidRPr="002426EE">
        <w:rPr>
          <w:rFonts w:ascii="Times New Roman" w:eastAsia="Times New Roman" w:hAnsi="Times New Roman"/>
          <w:sz w:val="24"/>
          <w:szCs w:val="24"/>
          <w:lang w:eastAsia="it-IT"/>
        </w:rPr>
        <w:t xml:space="preserve">e/o </w:t>
      </w:r>
      <w:r w:rsidRPr="00EC209F">
        <w:rPr>
          <w:rFonts w:ascii="Times New Roman" w:eastAsia="Times New Roman" w:hAnsi="Times New Roman"/>
          <w:sz w:val="24"/>
          <w:szCs w:val="24"/>
          <w:lang w:eastAsia="it-IT"/>
        </w:rPr>
        <w:t>opzione nell’ambito delle strutture scolastiche in uso.</w:t>
      </w:r>
      <w:r w:rsidRPr="00EC209F">
        <w:t xml:space="preserve"> </w:t>
      </w:r>
    </w:p>
    <w:p w14:paraId="5CEE686B" w14:textId="77777777" w:rsidR="00501025" w:rsidRPr="00565476" w:rsidRDefault="00501025" w:rsidP="00501025">
      <w:pPr>
        <w:jc w:val="both"/>
        <w:rPr>
          <w:rFonts w:ascii="Times New Roman" w:eastAsia="Times New Roman" w:hAnsi="Times New Roman"/>
          <w:sz w:val="24"/>
          <w:szCs w:val="24"/>
          <w:lang w:eastAsia="it-IT"/>
        </w:rPr>
      </w:pPr>
    </w:p>
    <w:p w14:paraId="4128C349" w14:textId="1B09E9CD" w:rsidR="00501025" w:rsidRPr="00EC209F" w:rsidRDefault="00501025" w:rsidP="00501025">
      <w:pPr>
        <w:pStyle w:val="Paragrafoelenco"/>
        <w:numPr>
          <w:ilvl w:val="0"/>
          <w:numId w:val="12"/>
        </w:numPr>
        <w:jc w:val="both"/>
        <w:rPr>
          <w:rFonts w:ascii="Times New Roman" w:hAnsi="Times New Roman"/>
          <w:sz w:val="24"/>
          <w:szCs w:val="24"/>
        </w:rPr>
      </w:pPr>
      <w:r w:rsidRPr="00EC209F">
        <w:rPr>
          <w:rFonts w:ascii="Times New Roman" w:hAnsi="Times New Roman"/>
          <w:sz w:val="24"/>
          <w:szCs w:val="24"/>
        </w:rPr>
        <w:t xml:space="preserve">Gli indirizzi/ articolazioni </w:t>
      </w:r>
      <w:r w:rsidRPr="002426EE">
        <w:rPr>
          <w:rFonts w:ascii="Times New Roman" w:hAnsi="Times New Roman"/>
          <w:sz w:val="24"/>
          <w:szCs w:val="24"/>
        </w:rPr>
        <w:t xml:space="preserve">e/o </w:t>
      </w:r>
      <w:r w:rsidRPr="00EC209F">
        <w:rPr>
          <w:rFonts w:ascii="Times New Roman" w:hAnsi="Times New Roman"/>
          <w:sz w:val="24"/>
          <w:szCs w:val="24"/>
        </w:rPr>
        <w:t xml:space="preserve">opzioni aggiuntivi e/o sostitutivi, una volta attivati, dovranno essere monitorati dalle Istituzioni scolastiche nell’arco di tre anni. Prima di poter formulare un’ulteriore richiesta di indirizzi/ articolazioni </w:t>
      </w:r>
      <w:r w:rsidRPr="002426EE">
        <w:rPr>
          <w:rFonts w:ascii="Times New Roman" w:hAnsi="Times New Roman"/>
          <w:sz w:val="24"/>
          <w:szCs w:val="24"/>
        </w:rPr>
        <w:t xml:space="preserve">e/o </w:t>
      </w:r>
      <w:r w:rsidRPr="00EC209F">
        <w:rPr>
          <w:rFonts w:ascii="Times New Roman" w:hAnsi="Times New Roman"/>
          <w:sz w:val="24"/>
          <w:szCs w:val="24"/>
        </w:rPr>
        <w:t>opzioni aggiuntivi e/o sostitutivi, che dovrà essere opportunamente motivata, i Dirigenti Scolastici, entro il mese di giugno del terzo anno di attivazione, dovranno comunicare alla Direzione Regionale</w:t>
      </w:r>
      <w:r>
        <w:rPr>
          <w:rFonts w:ascii="Times New Roman" w:hAnsi="Times New Roman"/>
          <w:sz w:val="24"/>
          <w:szCs w:val="24"/>
        </w:rPr>
        <w:t xml:space="preserve"> tramite </w:t>
      </w:r>
      <w:r w:rsidR="00A331C5">
        <w:rPr>
          <w:rFonts w:ascii="Times New Roman" w:hAnsi="Times New Roman"/>
          <w:sz w:val="24"/>
          <w:szCs w:val="24"/>
        </w:rPr>
        <w:t>posta elettronica</w:t>
      </w:r>
      <w:r>
        <w:rPr>
          <w:rFonts w:ascii="Times New Roman" w:hAnsi="Times New Roman"/>
          <w:sz w:val="24"/>
          <w:szCs w:val="24"/>
        </w:rPr>
        <w:t xml:space="preserve"> </w:t>
      </w:r>
      <w:r w:rsidRPr="00EC209F">
        <w:rPr>
          <w:rFonts w:ascii="Times New Roman" w:hAnsi="Times New Roman"/>
          <w:sz w:val="24"/>
          <w:szCs w:val="24"/>
        </w:rPr>
        <w:t>i risultati dei monitoraggi effettuati tramite una relazione che ne documenti l’andamento nel corso del triennio.</w:t>
      </w:r>
    </w:p>
    <w:p w14:paraId="53D8AF5F" w14:textId="77777777" w:rsidR="00501025" w:rsidRPr="003013CB" w:rsidRDefault="00501025" w:rsidP="00501025">
      <w:pPr>
        <w:pStyle w:val="Paragrafoelenco"/>
        <w:ind w:left="540"/>
        <w:jc w:val="both"/>
        <w:rPr>
          <w:rFonts w:ascii="Times New Roman" w:hAnsi="Times New Roman"/>
          <w:sz w:val="24"/>
          <w:szCs w:val="24"/>
        </w:rPr>
      </w:pPr>
    </w:p>
    <w:p w14:paraId="3ACC9FE9" w14:textId="77777777" w:rsidR="00501025" w:rsidRPr="00EC209F" w:rsidRDefault="00501025" w:rsidP="00501025">
      <w:pPr>
        <w:pStyle w:val="Paragrafoelenco"/>
        <w:numPr>
          <w:ilvl w:val="0"/>
          <w:numId w:val="12"/>
        </w:numPr>
        <w:jc w:val="both"/>
        <w:rPr>
          <w:rFonts w:ascii="Times New Roman" w:hAnsi="Times New Roman"/>
          <w:sz w:val="24"/>
          <w:szCs w:val="24"/>
        </w:rPr>
      </w:pPr>
      <w:r>
        <w:rPr>
          <w:rFonts w:ascii="Times New Roman" w:hAnsi="Times New Roman"/>
          <w:sz w:val="24"/>
          <w:szCs w:val="24"/>
        </w:rPr>
        <w:t>I</w:t>
      </w:r>
      <w:r w:rsidRPr="00EC209F">
        <w:rPr>
          <w:rFonts w:ascii="Times New Roman" w:hAnsi="Times New Roman"/>
          <w:sz w:val="24"/>
          <w:szCs w:val="24"/>
        </w:rPr>
        <w:t xml:space="preserve">l nuovo indirizzo/ articolazione </w:t>
      </w:r>
      <w:r w:rsidRPr="002426EE">
        <w:rPr>
          <w:rFonts w:ascii="Times New Roman" w:hAnsi="Times New Roman"/>
          <w:sz w:val="24"/>
          <w:szCs w:val="24"/>
        </w:rPr>
        <w:t>e/o</w:t>
      </w:r>
      <w:r w:rsidRPr="00EC209F">
        <w:rPr>
          <w:rFonts w:ascii="Times New Roman" w:hAnsi="Times New Roman"/>
          <w:sz w:val="24"/>
          <w:szCs w:val="24"/>
        </w:rPr>
        <w:t xml:space="preserve"> opzione istituito con deliberazione regionale </w:t>
      </w:r>
      <w:r>
        <w:rPr>
          <w:rFonts w:ascii="Times New Roman" w:hAnsi="Times New Roman"/>
          <w:sz w:val="24"/>
          <w:szCs w:val="24"/>
        </w:rPr>
        <w:t xml:space="preserve">che </w:t>
      </w:r>
      <w:r w:rsidRPr="00EC209F">
        <w:rPr>
          <w:rFonts w:ascii="Times New Roman" w:hAnsi="Times New Roman"/>
          <w:sz w:val="24"/>
          <w:szCs w:val="24"/>
        </w:rPr>
        <w:t>non venga in concreto attivato nel corso dei due anni scolastici successivi decade automaticamente.</w:t>
      </w:r>
      <w:r w:rsidRPr="00EC209F">
        <w:rPr>
          <w:rFonts w:ascii="Times New Roman" w:eastAsia="Times New Roman" w:hAnsi="Times New Roman"/>
          <w:sz w:val="24"/>
          <w:szCs w:val="24"/>
          <w:lang w:eastAsia="it-IT"/>
        </w:rPr>
        <w:t xml:space="preserve"> </w:t>
      </w:r>
    </w:p>
    <w:p w14:paraId="571F83A9" w14:textId="77777777" w:rsidR="00501025" w:rsidRPr="00C530BA" w:rsidRDefault="00501025" w:rsidP="00501025">
      <w:pPr>
        <w:pStyle w:val="Paragrafoelenco"/>
        <w:rPr>
          <w:rFonts w:ascii="Times New Roman" w:hAnsi="Times New Roman"/>
          <w:sz w:val="24"/>
          <w:szCs w:val="24"/>
        </w:rPr>
      </w:pPr>
    </w:p>
    <w:p w14:paraId="6F0AD850" w14:textId="77777777" w:rsidR="00501025" w:rsidRPr="00EC209F" w:rsidRDefault="00501025" w:rsidP="00501025">
      <w:pPr>
        <w:numPr>
          <w:ilvl w:val="0"/>
          <w:numId w:val="12"/>
        </w:numPr>
        <w:suppressAutoHyphens/>
        <w:autoSpaceDE w:val="0"/>
        <w:spacing w:before="40" w:after="40"/>
        <w:jc w:val="both"/>
        <w:rPr>
          <w:rFonts w:ascii="Times New Roman" w:hAnsi="Times New Roman"/>
          <w:sz w:val="24"/>
          <w:szCs w:val="24"/>
        </w:rPr>
      </w:pPr>
      <w:r w:rsidRPr="00EC209F">
        <w:rPr>
          <w:rFonts w:ascii="Times New Roman" w:hAnsi="Times New Roman"/>
          <w:sz w:val="24"/>
          <w:szCs w:val="24"/>
        </w:rPr>
        <w:t xml:space="preserve">Nel disporre l’eventuale soppressione di indirizzi/ articolazioni </w:t>
      </w:r>
      <w:r w:rsidRPr="002426EE">
        <w:rPr>
          <w:rFonts w:ascii="Times New Roman" w:hAnsi="Times New Roman"/>
          <w:sz w:val="24"/>
          <w:szCs w:val="24"/>
        </w:rPr>
        <w:t>e/o</w:t>
      </w:r>
      <w:r w:rsidRPr="00D57C43">
        <w:rPr>
          <w:rFonts w:ascii="Times New Roman" w:hAnsi="Times New Roman"/>
          <w:color w:val="00B050"/>
          <w:sz w:val="24"/>
          <w:szCs w:val="24"/>
        </w:rPr>
        <w:t xml:space="preserve"> </w:t>
      </w:r>
      <w:r w:rsidRPr="00EC209F">
        <w:rPr>
          <w:rFonts w:ascii="Times New Roman" w:hAnsi="Times New Roman"/>
          <w:sz w:val="24"/>
          <w:szCs w:val="24"/>
        </w:rPr>
        <w:t xml:space="preserve">opzioni di studio occorre tenere presente il criterio dell’agevole raggiungimento di Istituti presso i quali sia possibile fruire della stessa offerta formativa. Laddove ciò non risulti possibile o sia comunque di difficile attuazione a causa delle condizioni logistiche, si avrà cura di consentire agli studenti la conclusione del ciclo di studi già iniziato. </w:t>
      </w:r>
    </w:p>
    <w:p w14:paraId="0E1960D0" w14:textId="77777777" w:rsidR="00501025" w:rsidRDefault="00501025" w:rsidP="00501025">
      <w:pPr>
        <w:pStyle w:val="Paragrafoelenco"/>
        <w:rPr>
          <w:rFonts w:ascii="Times New Roman" w:hAnsi="Times New Roman"/>
          <w:sz w:val="24"/>
          <w:szCs w:val="24"/>
        </w:rPr>
      </w:pPr>
    </w:p>
    <w:p w14:paraId="7EA3C6D4" w14:textId="157E84FE" w:rsidR="00501025" w:rsidRDefault="00501025" w:rsidP="00501025">
      <w:pPr>
        <w:numPr>
          <w:ilvl w:val="0"/>
          <w:numId w:val="12"/>
        </w:numPr>
        <w:suppressAutoHyphens/>
        <w:autoSpaceDE w:val="0"/>
        <w:jc w:val="both"/>
        <w:rPr>
          <w:rFonts w:ascii="Times New Roman" w:hAnsi="Times New Roman"/>
          <w:sz w:val="24"/>
          <w:szCs w:val="24"/>
        </w:rPr>
      </w:pPr>
      <w:r w:rsidRPr="00996331">
        <w:rPr>
          <w:rFonts w:ascii="Times New Roman" w:eastAsia="MS Mincho" w:hAnsi="Times New Roman"/>
          <w:sz w:val="24"/>
          <w:szCs w:val="24"/>
        </w:rPr>
        <w:t xml:space="preserve">Le proposte di istituzione di nuovi </w:t>
      </w:r>
      <w:r w:rsidRPr="00E00405">
        <w:rPr>
          <w:rFonts w:ascii="Times New Roman" w:eastAsia="MS Mincho" w:hAnsi="Times New Roman"/>
          <w:b/>
          <w:bCs/>
          <w:sz w:val="24"/>
          <w:szCs w:val="24"/>
        </w:rPr>
        <w:t>Licei musicali e coreutici</w:t>
      </w:r>
      <w:r w:rsidRPr="00996331">
        <w:rPr>
          <w:rFonts w:ascii="Times New Roman" w:eastAsia="MS Mincho" w:hAnsi="Times New Roman"/>
          <w:sz w:val="24"/>
          <w:szCs w:val="24"/>
        </w:rPr>
        <w:t xml:space="preserve"> - tenuto conto delle indicazioni normative fornite a livello nazionale - dovranno soddisfare le condizioni di cui ai precedenti paragrafi ed essere corredate di tutte le garanzie necessarie (piena </w:t>
      </w:r>
      <w:r>
        <w:rPr>
          <w:rFonts w:ascii="Times New Roman" w:eastAsia="MS Mincho" w:hAnsi="Times New Roman"/>
          <w:sz w:val="24"/>
          <w:szCs w:val="24"/>
        </w:rPr>
        <w:t xml:space="preserve">ed effettiva </w:t>
      </w:r>
      <w:r w:rsidRPr="00996331">
        <w:rPr>
          <w:rFonts w:ascii="Times New Roman" w:eastAsia="MS Mincho" w:hAnsi="Times New Roman"/>
          <w:sz w:val="24"/>
          <w:szCs w:val="24"/>
        </w:rPr>
        <w:t xml:space="preserve">idoneità sia della sede che degli spazi laboratoriali, presenza di adeguata strumentazione, convenzione con un </w:t>
      </w:r>
      <w:r w:rsidRPr="00996331">
        <w:rPr>
          <w:rFonts w:ascii="Times New Roman" w:eastAsia="MS Mincho" w:hAnsi="Times New Roman"/>
          <w:sz w:val="24"/>
          <w:szCs w:val="24"/>
        </w:rPr>
        <w:lastRenderedPageBreak/>
        <w:t>Conservatorio di Musica ovvero con l’Accademia Nazionale di Danza)</w:t>
      </w:r>
      <w:r w:rsidRPr="00996331">
        <w:rPr>
          <w:rFonts w:ascii="Times New Roman" w:hAnsi="Times New Roman"/>
          <w:sz w:val="24"/>
          <w:szCs w:val="24"/>
        </w:rPr>
        <w:t>. Il Dirigente Scolastico dovrà documentare la presenza di tali condizioni e garanzie mediante apposita dichiarazione da acquisire agli atti d</w:t>
      </w:r>
      <w:r>
        <w:rPr>
          <w:rFonts w:ascii="Times New Roman" w:hAnsi="Times New Roman"/>
          <w:sz w:val="24"/>
          <w:szCs w:val="24"/>
        </w:rPr>
        <w:t>e</w:t>
      </w:r>
      <w:r w:rsidRPr="00996331">
        <w:rPr>
          <w:rFonts w:ascii="Times New Roman" w:hAnsi="Times New Roman"/>
          <w:sz w:val="24"/>
          <w:szCs w:val="24"/>
        </w:rPr>
        <w:t>lla Città Metropolitana di Roma Capitale e d</w:t>
      </w:r>
      <w:r>
        <w:rPr>
          <w:rFonts w:ascii="Times New Roman" w:hAnsi="Times New Roman"/>
          <w:sz w:val="24"/>
          <w:szCs w:val="24"/>
        </w:rPr>
        <w:t>e</w:t>
      </w:r>
      <w:r w:rsidRPr="00996331">
        <w:rPr>
          <w:rFonts w:ascii="Times New Roman" w:hAnsi="Times New Roman"/>
          <w:sz w:val="24"/>
          <w:szCs w:val="24"/>
        </w:rPr>
        <w:t>lle altre Amministrazioni provinciali</w:t>
      </w:r>
      <w:r w:rsidR="00705508">
        <w:rPr>
          <w:rFonts w:ascii="Times New Roman" w:hAnsi="Times New Roman"/>
          <w:sz w:val="24"/>
          <w:szCs w:val="24"/>
        </w:rPr>
        <w:t>.</w:t>
      </w:r>
    </w:p>
    <w:p w14:paraId="6C0FA6DA" w14:textId="77777777" w:rsidR="00501025" w:rsidRDefault="00501025" w:rsidP="00501025">
      <w:pPr>
        <w:pStyle w:val="Paragrafoelenco"/>
        <w:rPr>
          <w:rFonts w:ascii="Times New Roman" w:hAnsi="Times New Roman"/>
          <w:sz w:val="24"/>
          <w:szCs w:val="24"/>
        </w:rPr>
      </w:pPr>
    </w:p>
    <w:p w14:paraId="2F80F281" w14:textId="412D3B5C" w:rsidR="00501025" w:rsidRPr="00CA085A" w:rsidRDefault="00501025" w:rsidP="00501025">
      <w:pPr>
        <w:pStyle w:val="Paragrafoelenco"/>
        <w:numPr>
          <w:ilvl w:val="0"/>
          <w:numId w:val="12"/>
        </w:numPr>
        <w:jc w:val="both"/>
        <w:rPr>
          <w:rFonts w:ascii="Times New Roman" w:hAnsi="Times New Roman"/>
          <w:i/>
          <w:iCs/>
          <w:color w:val="FF0066"/>
          <w:sz w:val="24"/>
          <w:szCs w:val="24"/>
        </w:rPr>
      </w:pPr>
      <w:r w:rsidRPr="00CA085A">
        <w:rPr>
          <w:rFonts w:ascii="Times New Roman" w:eastAsia="MS Mincho" w:hAnsi="Times New Roman"/>
          <w:sz w:val="24"/>
          <w:szCs w:val="24"/>
        </w:rPr>
        <w:t xml:space="preserve">Le istituzioni scolastiche di Liceo scientifico che richiederanno l'attivazione della </w:t>
      </w:r>
      <w:r w:rsidRPr="00CA085A">
        <w:rPr>
          <w:rFonts w:ascii="Times New Roman" w:eastAsia="MS Mincho" w:hAnsi="Times New Roman"/>
          <w:b/>
          <w:bCs/>
          <w:sz w:val="24"/>
          <w:szCs w:val="24"/>
        </w:rPr>
        <w:t>sezione ad indirizzo sportivo</w:t>
      </w:r>
      <w:r w:rsidRPr="00CA085A">
        <w:rPr>
          <w:rFonts w:ascii="Times New Roman" w:eastAsia="MS Mincho" w:hAnsi="Times New Roman"/>
          <w:sz w:val="24"/>
          <w:szCs w:val="24"/>
        </w:rPr>
        <w:t xml:space="preserve"> dovranno soddisfare le condizioni di cui ai precedenti paragrafi e rispettare quelle previste </w:t>
      </w:r>
      <w:bookmarkStart w:id="6" w:name="_Hlk80344968"/>
      <w:r w:rsidRPr="00CA085A">
        <w:rPr>
          <w:rFonts w:ascii="Times New Roman" w:eastAsia="MS Mincho" w:hAnsi="Times New Roman"/>
          <w:sz w:val="24"/>
          <w:szCs w:val="24"/>
        </w:rPr>
        <w:t>dall’articolo 3, commi 5 e 6 del decreto del Presidente della Repubblica 5 marzo 2013, n. 52</w:t>
      </w:r>
      <w:bookmarkEnd w:id="6"/>
      <w:r w:rsidRPr="00CA085A">
        <w:rPr>
          <w:rFonts w:ascii="Times New Roman" w:eastAsia="MS Mincho" w:hAnsi="Times New Roman"/>
          <w:sz w:val="24"/>
          <w:szCs w:val="24"/>
        </w:rPr>
        <w:t xml:space="preserve"> (Regolamento di organizzazione dei percorsi della sezione ad indirizzo sportivo del sistema dei licei, a norma dell'articolo 3, comma 2, del decreto del Presidente della Repubblica 15 marzo 2010, n. 89), in particolare dovranno disporre di impianti e attrezzature ginnico-sportive adeguati. Al fine di assicurare il pieno raggiungimento delle finalità istituzionali delle sezioni ad indirizzo sportivo possono essere stipulati gli accordi e le collaborazioni di cui all’articolo 4, comma 1 del D.P.R. 52/2013</w:t>
      </w:r>
      <w:r w:rsidRPr="00CA085A">
        <w:rPr>
          <w:rFonts w:ascii="Arial" w:hAnsi="Arial" w:cs="Arial"/>
          <w:sz w:val="20"/>
          <w:szCs w:val="20"/>
        </w:rPr>
        <w:t>.</w:t>
      </w:r>
      <w:r w:rsidRPr="00CA085A">
        <w:rPr>
          <w:rFonts w:ascii="Times New Roman" w:hAnsi="Times New Roman"/>
          <w:sz w:val="24"/>
          <w:szCs w:val="24"/>
        </w:rPr>
        <w:t xml:space="preserve"> Il Dirigente Scolastico dovrà documentare la presenza di tali condizioni mediante apposita dichiarazione da acquisire agli atti della Città Metropolitana di Roma Capitale e delle altre Amministrazioni provinciali</w:t>
      </w:r>
      <w:r w:rsidR="00705508">
        <w:rPr>
          <w:rFonts w:ascii="Times New Roman" w:hAnsi="Times New Roman"/>
          <w:sz w:val="24"/>
          <w:szCs w:val="24"/>
        </w:rPr>
        <w:t>.</w:t>
      </w:r>
    </w:p>
    <w:p w14:paraId="00E41BB4" w14:textId="77777777" w:rsidR="00501025" w:rsidRPr="00CA085A" w:rsidRDefault="00501025" w:rsidP="00501025">
      <w:pPr>
        <w:ind w:left="540"/>
        <w:jc w:val="both"/>
        <w:rPr>
          <w:rFonts w:ascii="Times New Roman" w:eastAsia="MS Mincho" w:hAnsi="Times New Roman"/>
          <w:sz w:val="24"/>
          <w:szCs w:val="24"/>
        </w:rPr>
      </w:pPr>
      <w:r w:rsidRPr="00CA085A">
        <w:rPr>
          <w:rFonts w:ascii="Times New Roman" w:eastAsia="MS Mincho" w:hAnsi="Times New Roman"/>
          <w:sz w:val="24"/>
          <w:szCs w:val="24"/>
        </w:rPr>
        <w:t>Si tenga conto che nella Regione Lazio sono già presenti le seguenti 1</w:t>
      </w:r>
      <w:r>
        <w:rPr>
          <w:rFonts w:ascii="Times New Roman" w:eastAsia="MS Mincho" w:hAnsi="Times New Roman"/>
          <w:sz w:val="24"/>
          <w:szCs w:val="24"/>
        </w:rPr>
        <w:t>9</w:t>
      </w:r>
      <w:r w:rsidRPr="00CA085A">
        <w:rPr>
          <w:rFonts w:ascii="Times New Roman" w:eastAsia="MS Mincho" w:hAnsi="Times New Roman"/>
          <w:sz w:val="24"/>
          <w:szCs w:val="24"/>
        </w:rPr>
        <w:t xml:space="preserve"> sezioni di Liceo scientifico ad indirizzo sportivo:</w:t>
      </w:r>
    </w:p>
    <w:p w14:paraId="4A077DE4" w14:textId="77777777" w:rsidR="00501025" w:rsidRPr="00CA085A" w:rsidRDefault="00501025" w:rsidP="00501025">
      <w:pPr>
        <w:jc w:val="both"/>
        <w:rPr>
          <w:rFonts w:ascii="Times New Roman" w:hAnsi="Times New Roman"/>
          <w:i/>
          <w:iCs/>
          <w:color w:val="FF0066"/>
          <w:sz w:val="24"/>
          <w:szCs w:val="24"/>
          <w:highlight w:val="yellow"/>
        </w:rPr>
      </w:pPr>
    </w:p>
    <w:tbl>
      <w:tblPr>
        <w:tblStyle w:val="Grigliatabella"/>
        <w:tblW w:w="0" w:type="auto"/>
        <w:tblInd w:w="562" w:type="dxa"/>
        <w:tblLook w:val="04A0" w:firstRow="1" w:lastRow="0" w:firstColumn="1" w:lastColumn="0" w:noHBand="0" w:noVBand="1"/>
      </w:tblPr>
      <w:tblGrid>
        <w:gridCol w:w="2914"/>
        <w:gridCol w:w="1481"/>
        <w:gridCol w:w="4671"/>
      </w:tblGrid>
      <w:tr w:rsidR="00501025" w14:paraId="5E36EAB0" w14:textId="77777777" w:rsidTr="00AA0728">
        <w:tc>
          <w:tcPr>
            <w:tcW w:w="9066" w:type="dxa"/>
            <w:gridSpan w:val="3"/>
          </w:tcPr>
          <w:p w14:paraId="1C7561D5" w14:textId="77777777" w:rsidR="00501025" w:rsidRPr="004815DC" w:rsidRDefault="00501025" w:rsidP="00AA0728">
            <w:pPr>
              <w:rPr>
                <w:rFonts w:ascii="Times New Roman" w:hAnsi="Times New Roman"/>
                <w:b/>
                <w:bCs/>
              </w:rPr>
            </w:pPr>
            <w:bookmarkStart w:id="7" w:name="_Hlk114756474"/>
            <w:r w:rsidRPr="004815DC">
              <w:rPr>
                <w:rFonts w:ascii="Times New Roman" w:hAnsi="Times New Roman"/>
                <w:b/>
                <w:bCs/>
              </w:rPr>
              <w:t>Provincia di Frosinone</w:t>
            </w:r>
          </w:p>
        </w:tc>
      </w:tr>
      <w:tr w:rsidR="00501025" w14:paraId="2EDC5C6D" w14:textId="77777777" w:rsidTr="00AA0728">
        <w:tc>
          <w:tcPr>
            <w:tcW w:w="2914" w:type="dxa"/>
            <w:vAlign w:val="bottom"/>
          </w:tcPr>
          <w:p w14:paraId="7BD6589F" w14:textId="77777777" w:rsidR="00501025" w:rsidRPr="00B60FF8" w:rsidRDefault="00501025" w:rsidP="00AA0728">
            <w:pPr>
              <w:rPr>
                <w:rFonts w:ascii="Times New Roman" w:hAnsi="Times New Roman"/>
              </w:rPr>
            </w:pPr>
            <w:r w:rsidRPr="004815DC">
              <w:rPr>
                <w:rFonts w:ascii="Times New Roman" w:eastAsia="Times New Roman" w:hAnsi="Times New Roman"/>
                <w:color w:val="000000"/>
                <w:lang w:eastAsia="it-IT"/>
              </w:rPr>
              <w:t>ANAGNI</w:t>
            </w:r>
          </w:p>
        </w:tc>
        <w:tc>
          <w:tcPr>
            <w:tcW w:w="1481" w:type="dxa"/>
            <w:tcBorders>
              <w:top w:val="single" w:sz="4" w:space="0" w:color="auto"/>
              <w:left w:val="nil"/>
              <w:bottom w:val="single" w:sz="4" w:space="0" w:color="auto"/>
              <w:right w:val="nil"/>
            </w:tcBorders>
            <w:shd w:val="clear" w:color="auto" w:fill="auto"/>
            <w:vAlign w:val="bottom"/>
          </w:tcPr>
          <w:p w14:paraId="6912C12C" w14:textId="77777777" w:rsidR="00501025" w:rsidRPr="00B60FF8" w:rsidRDefault="00501025" w:rsidP="00AA0728">
            <w:pPr>
              <w:rPr>
                <w:rFonts w:ascii="Times New Roman" w:hAnsi="Times New Roman"/>
              </w:rPr>
            </w:pPr>
            <w:r w:rsidRPr="004815DC">
              <w:rPr>
                <w:rFonts w:ascii="Times New Roman" w:eastAsia="Times New Roman" w:hAnsi="Times New Roman"/>
                <w:color w:val="000000"/>
                <w:lang w:eastAsia="it-IT"/>
              </w:rPr>
              <w:t>FRIS023002</w:t>
            </w:r>
          </w:p>
        </w:tc>
        <w:tc>
          <w:tcPr>
            <w:tcW w:w="4671" w:type="dxa"/>
          </w:tcPr>
          <w:p w14:paraId="0F89A71A" w14:textId="77777777" w:rsidR="00501025" w:rsidRPr="00B60FF8" w:rsidRDefault="00501025" w:rsidP="00AA0728">
            <w:pPr>
              <w:rPr>
                <w:rFonts w:ascii="Times New Roman" w:hAnsi="Times New Roman"/>
              </w:rPr>
            </w:pPr>
            <w:r w:rsidRPr="00B60FF8">
              <w:rPr>
                <w:rFonts w:ascii="Times New Roman" w:hAnsi="Times New Roman"/>
              </w:rPr>
              <w:t xml:space="preserve">IIS “DANTE ALIGHIERI” </w:t>
            </w:r>
          </w:p>
        </w:tc>
      </w:tr>
      <w:tr w:rsidR="00501025" w14:paraId="0C6ED009" w14:textId="77777777" w:rsidTr="00AA0728">
        <w:tc>
          <w:tcPr>
            <w:tcW w:w="2914" w:type="dxa"/>
            <w:vAlign w:val="bottom"/>
          </w:tcPr>
          <w:p w14:paraId="56D27C1E" w14:textId="77777777" w:rsidR="00501025" w:rsidRPr="00B60FF8" w:rsidRDefault="00501025" w:rsidP="00AA0728">
            <w:pPr>
              <w:rPr>
                <w:rFonts w:ascii="Times New Roman" w:hAnsi="Times New Roman"/>
              </w:rPr>
            </w:pPr>
            <w:r w:rsidRPr="004815DC">
              <w:rPr>
                <w:rFonts w:ascii="Times New Roman" w:eastAsia="Times New Roman" w:hAnsi="Times New Roman"/>
                <w:color w:val="000000"/>
                <w:lang w:eastAsia="it-IT"/>
              </w:rPr>
              <w:t>FROSINONE</w:t>
            </w:r>
          </w:p>
        </w:tc>
        <w:tc>
          <w:tcPr>
            <w:tcW w:w="1481" w:type="dxa"/>
            <w:tcBorders>
              <w:top w:val="single" w:sz="4" w:space="0" w:color="auto"/>
              <w:left w:val="nil"/>
              <w:bottom w:val="single" w:sz="4" w:space="0" w:color="auto"/>
              <w:right w:val="nil"/>
            </w:tcBorders>
            <w:shd w:val="clear" w:color="auto" w:fill="auto"/>
            <w:vAlign w:val="bottom"/>
          </w:tcPr>
          <w:p w14:paraId="63F05F6A" w14:textId="77777777" w:rsidR="00501025" w:rsidRPr="00B60FF8" w:rsidRDefault="00501025" w:rsidP="00AA0728">
            <w:pPr>
              <w:rPr>
                <w:rFonts w:ascii="Times New Roman" w:hAnsi="Times New Roman"/>
              </w:rPr>
            </w:pPr>
            <w:r w:rsidRPr="004815DC">
              <w:rPr>
                <w:rFonts w:ascii="Times New Roman" w:eastAsia="Times New Roman" w:hAnsi="Times New Roman"/>
                <w:color w:val="000000"/>
                <w:lang w:eastAsia="it-IT"/>
              </w:rPr>
              <w:t>FRPS010009</w:t>
            </w:r>
          </w:p>
        </w:tc>
        <w:tc>
          <w:tcPr>
            <w:tcW w:w="4671" w:type="dxa"/>
          </w:tcPr>
          <w:p w14:paraId="17896184" w14:textId="77777777" w:rsidR="00501025" w:rsidRPr="00B60FF8" w:rsidRDefault="00501025" w:rsidP="00AA0728">
            <w:pPr>
              <w:rPr>
                <w:rFonts w:ascii="Times New Roman" w:hAnsi="Times New Roman"/>
              </w:rPr>
            </w:pPr>
            <w:r w:rsidRPr="00B60FF8">
              <w:rPr>
                <w:rFonts w:ascii="Times New Roman" w:hAnsi="Times New Roman"/>
              </w:rPr>
              <w:t>LS “</w:t>
            </w:r>
            <w:r>
              <w:rPr>
                <w:rFonts w:ascii="Times New Roman" w:hAnsi="Times New Roman"/>
              </w:rPr>
              <w:t xml:space="preserve">F. </w:t>
            </w:r>
            <w:r w:rsidRPr="00B60FF8">
              <w:rPr>
                <w:rFonts w:ascii="Times New Roman" w:hAnsi="Times New Roman"/>
              </w:rPr>
              <w:t>SEVERI”</w:t>
            </w:r>
          </w:p>
        </w:tc>
      </w:tr>
      <w:tr w:rsidR="00501025" w14:paraId="0F9623BD" w14:textId="77777777" w:rsidTr="00AA0728">
        <w:tc>
          <w:tcPr>
            <w:tcW w:w="2914" w:type="dxa"/>
            <w:vAlign w:val="bottom"/>
          </w:tcPr>
          <w:p w14:paraId="122F9CE6" w14:textId="77777777" w:rsidR="00501025" w:rsidRPr="00B60FF8" w:rsidRDefault="00501025" w:rsidP="00AA0728">
            <w:pPr>
              <w:rPr>
                <w:rFonts w:ascii="Times New Roman" w:hAnsi="Times New Roman"/>
              </w:rPr>
            </w:pPr>
            <w:r w:rsidRPr="004815DC">
              <w:rPr>
                <w:rFonts w:ascii="Times New Roman" w:eastAsia="Times New Roman" w:hAnsi="Times New Roman"/>
                <w:color w:val="000000"/>
                <w:lang w:eastAsia="it-IT"/>
              </w:rPr>
              <w:t>CASSINO</w:t>
            </w:r>
          </w:p>
        </w:tc>
        <w:tc>
          <w:tcPr>
            <w:tcW w:w="1481" w:type="dxa"/>
            <w:tcBorders>
              <w:top w:val="single" w:sz="4" w:space="0" w:color="auto"/>
              <w:left w:val="nil"/>
              <w:bottom w:val="single" w:sz="4" w:space="0" w:color="auto"/>
              <w:right w:val="nil"/>
            </w:tcBorders>
            <w:shd w:val="clear" w:color="auto" w:fill="auto"/>
            <w:vAlign w:val="bottom"/>
          </w:tcPr>
          <w:p w14:paraId="47A2DCCD" w14:textId="77777777" w:rsidR="00501025" w:rsidRPr="00B60FF8" w:rsidRDefault="00501025" w:rsidP="00AA0728">
            <w:pPr>
              <w:rPr>
                <w:rFonts w:ascii="Times New Roman" w:hAnsi="Times New Roman"/>
              </w:rPr>
            </w:pPr>
            <w:r w:rsidRPr="004815DC">
              <w:rPr>
                <w:rFonts w:ascii="Times New Roman" w:eastAsia="Times New Roman" w:hAnsi="Times New Roman"/>
                <w:color w:val="000000"/>
                <w:lang w:eastAsia="it-IT"/>
              </w:rPr>
              <w:t>FRPS02000X</w:t>
            </w:r>
          </w:p>
        </w:tc>
        <w:tc>
          <w:tcPr>
            <w:tcW w:w="4671" w:type="dxa"/>
          </w:tcPr>
          <w:p w14:paraId="4DFD759F" w14:textId="77777777" w:rsidR="00501025" w:rsidRPr="00B60FF8" w:rsidRDefault="00501025" w:rsidP="00AA0728">
            <w:pPr>
              <w:rPr>
                <w:rFonts w:ascii="Times New Roman" w:hAnsi="Times New Roman"/>
              </w:rPr>
            </w:pPr>
            <w:r w:rsidRPr="00B60FF8">
              <w:rPr>
                <w:rFonts w:ascii="Times New Roman" w:hAnsi="Times New Roman"/>
              </w:rPr>
              <w:t>LS “PELLECCHIA</w:t>
            </w:r>
          </w:p>
        </w:tc>
      </w:tr>
      <w:tr w:rsidR="00501025" w14:paraId="15D653EC" w14:textId="77777777" w:rsidTr="00AA0728">
        <w:tc>
          <w:tcPr>
            <w:tcW w:w="2914" w:type="dxa"/>
            <w:vAlign w:val="bottom"/>
          </w:tcPr>
          <w:p w14:paraId="0DE5CE5F" w14:textId="77777777" w:rsidR="00501025" w:rsidRPr="00B60FF8" w:rsidRDefault="00501025" w:rsidP="00AA0728">
            <w:pPr>
              <w:rPr>
                <w:rFonts w:ascii="Times New Roman" w:hAnsi="Times New Roman"/>
              </w:rPr>
            </w:pPr>
            <w:r w:rsidRPr="004815DC">
              <w:rPr>
                <w:rFonts w:ascii="Times New Roman" w:eastAsia="Times New Roman" w:hAnsi="Times New Roman"/>
                <w:color w:val="000000"/>
                <w:lang w:eastAsia="it-IT"/>
              </w:rPr>
              <w:t>SORA</w:t>
            </w:r>
          </w:p>
        </w:tc>
        <w:tc>
          <w:tcPr>
            <w:tcW w:w="1481" w:type="dxa"/>
            <w:tcBorders>
              <w:top w:val="single" w:sz="4" w:space="0" w:color="auto"/>
              <w:left w:val="nil"/>
              <w:bottom w:val="single" w:sz="4" w:space="0" w:color="auto"/>
              <w:right w:val="nil"/>
            </w:tcBorders>
            <w:shd w:val="clear" w:color="auto" w:fill="auto"/>
            <w:vAlign w:val="bottom"/>
          </w:tcPr>
          <w:p w14:paraId="442ADBA4" w14:textId="77777777" w:rsidR="00501025" w:rsidRPr="00B60FF8" w:rsidRDefault="00501025" w:rsidP="00AA0728">
            <w:pPr>
              <w:rPr>
                <w:rFonts w:ascii="Times New Roman" w:hAnsi="Times New Roman"/>
              </w:rPr>
            </w:pPr>
            <w:r w:rsidRPr="004815DC">
              <w:rPr>
                <w:rFonts w:ascii="Times New Roman" w:eastAsia="Times New Roman" w:hAnsi="Times New Roman"/>
                <w:color w:val="000000"/>
                <w:lang w:eastAsia="it-IT"/>
              </w:rPr>
              <w:t>FRPS040005</w:t>
            </w:r>
          </w:p>
        </w:tc>
        <w:tc>
          <w:tcPr>
            <w:tcW w:w="4671" w:type="dxa"/>
          </w:tcPr>
          <w:p w14:paraId="3B390735" w14:textId="77777777" w:rsidR="00501025" w:rsidRPr="00B60FF8" w:rsidRDefault="00501025" w:rsidP="00AA0728">
            <w:pPr>
              <w:rPr>
                <w:rFonts w:ascii="Times New Roman" w:hAnsi="Times New Roman"/>
              </w:rPr>
            </w:pPr>
            <w:r w:rsidRPr="00B60FF8">
              <w:rPr>
                <w:rFonts w:ascii="Times New Roman" w:hAnsi="Times New Roman"/>
              </w:rPr>
              <w:t>LS “LEONARDO DA VINCI”</w:t>
            </w:r>
          </w:p>
        </w:tc>
      </w:tr>
      <w:tr w:rsidR="00501025" w14:paraId="6E9BDEE3" w14:textId="77777777" w:rsidTr="00AA0728">
        <w:tc>
          <w:tcPr>
            <w:tcW w:w="9066" w:type="dxa"/>
            <w:gridSpan w:val="3"/>
          </w:tcPr>
          <w:p w14:paraId="5A5E4C24" w14:textId="77777777" w:rsidR="00501025" w:rsidRPr="00873DD3" w:rsidRDefault="00501025" w:rsidP="00AA0728">
            <w:pPr>
              <w:rPr>
                <w:rFonts w:ascii="Times New Roman" w:hAnsi="Times New Roman"/>
                <w:b/>
                <w:bCs/>
              </w:rPr>
            </w:pPr>
            <w:r w:rsidRPr="00873DD3">
              <w:rPr>
                <w:rFonts w:ascii="Times New Roman" w:hAnsi="Times New Roman"/>
                <w:b/>
                <w:bCs/>
              </w:rPr>
              <w:t>Provincia di Latina</w:t>
            </w:r>
          </w:p>
        </w:tc>
      </w:tr>
      <w:tr w:rsidR="00501025" w14:paraId="4B1C75F2" w14:textId="77777777" w:rsidTr="00AA0728">
        <w:tc>
          <w:tcPr>
            <w:tcW w:w="2914" w:type="dxa"/>
          </w:tcPr>
          <w:p w14:paraId="6CC29430" w14:textId="77777777" w:rsidR="00501025" w:rsidRPr="00B60FF8" w:rsidRDefault="00501025" w:rsidP="00AA0728">
            <w:pPr>
              <w:rPr>
                <w:rFonts w:ascii="Times New Roman" w:hAnsi="Times New Roman"/>
              </w:rPr>
            </w:pPr>
            <w:r w:rsidRPr="00366CF8">
              <w:rPr>
                <w:rFonts w:ascii="Times New Roman" w:eastAsia="Times New Roman" w:hAnsi="Times New Roman"/>
                <w:color w:val="000000"/>
                <w:lang w:eastAsia="it-IT"/>
              </w:rPr>
              <w:t>LATINA</w:t>
            </w:r>
          </w:p>
        </w:tc>
        <w:tc>
          <w:tcPr>
            <w:tcW w:w="1481" w:type="dxa"/>
          </w:tcPr>
          <w:p w14:paraId="7FBBDAA9" w14:textId="77777777" w:rsidR="00501025" w:rsidRPr="00B60FF8" w:rsidRDefault="00501025" w:rsidP="00AA0728">
            <w:pPr>
              <w:rPr>
                <w:rFonts w:ascii="Times New Roman" w:hAnsi="Times New Roman"/>
              </w:rPr>
            </w:pPr>
            <w:r w:rsidRPr="00B60FF8">
              <w:rPr>
                <w:rFonts w:ascii="Times New Roman" w:hAnsi="Times New Roman"/>
              </w:rPr>
              <w:t>LTPS02000G</w:t>
            </w:r>
          </w:p>
        </w:tc>
        <w:tc>
          <w:tcPr>
            <w:tcW w:w="4671" w:type="dxa"/>
          </w:tcPr>
          <w:p w14:paraId="64C094E1" w14:textId="77777777" w:rsidR="00501025" w:rsidRPr="00B60FF8" w:rsidRDefault="00501025" w:rsidP="00AA0728">
            <w:pPr>
              <w:rPr>
                <w:rFonts w:ascii="Times New Roman" w:hAnsi="Times New Roman"/>
              </w:rPr>
            </w:pPr>
            <w:r w:rsidRPr="00B60FF8">
              <w:rPr>
                <w:rFonts w:ascii="Times New Roman" w:hAnsi="Times New Roman"/>
              </w:rPr>
              <w:t>LS “G.B. GRASSI”</w:t>
            </w:r>
          </w:p>
        </w:tc>
      </w:tr>
      <w:tr w:rsidR="00501025" w14:paraId="64D027EE" w14:textId="77777777" w:rsidTr="00AA0728">
        <w:tc>
          <w:tcPr>
            <w:tcW w:w="2914" w:type="dxa"/>
          </w:tcPr>
          <w:p w14:paraId="1DE5A892" w14:textId="77777777" w:rsidR="00501025" w:rsidRPr="00B60FF8" w:rsidRDefault="00501025" w:rsidP="00AA0728">
            <w:pPr>
              <w:rPr>
                <w:rFonts w:ascii="Times New Roman" w:hAnsi="Times New Roman"/>
              </w:rPr>
            </w:pPr>
            <w:r w:rsidRPr="00B60FF8">
              <w:rPr>
                <w:rFonts w:ascii="Times New Roman" w:hAnsi="Times New Roman"/>
              </w:rPr>
              <w:t>SABAUDIA</w:t>
            </w:r>
          </w:p>
        </w:tc>
        <w:tc>
          <w:tcPr>
            <w:tcW w:w="1481" w:type="dxa"/>
          </w:tcPr>
          <w:p w14:paraId="0E80B2D9" w14:textId="77777777" w:rsidR="00501025" w:rsidRPr="00B60FF8" w:rsidRDefault="00501025" w:rsidP="00AA0728">
            <w:pPr>
              <w:rPr>
                <w:rFonts w:ascii="Times New Roman" w:hAnsi="Times New Roman"/>
              </w:rPr>
            </w:pPr>
            <w:r w:rsidRPr="00B60FF8">
              <w:rPr>
                <w:rFonts w:ascii="Times New Roman" w:hAnsi="Times New Roman"/>
              </w:rPr>
              <w:t>LTTF05000D</w:t>
            </w:r>
          </w:p>
        </w:tc>
        <w:tc>
          <w:tcPr>
            <w:tcW w:w="4671" w:type="dxa"/>
          </w:tcPr>
          <w:p w14:paraId="7A59DF15" w14:textId="77777777" w:rsidR="00501025" w:rsidRPr="00B60FF8" w:rsidRDefault="00501025" w:rsidP="00AA0728">
            <w:pPr>
              <w:rPr>
                <w:rFonts w:ascii="Times New Roman" w:hAnsi="Times New Roman"/>
              </w:rPr>
            </w:pPr>
            <w:r w:rsidRPr="00B60FF8">
              <w:rPr>
                <w:rFonts w:ascii="Times New Roman" w:hAnsi="Times New Roman"/>
              </w:rPr>
              <w:t>LICEO – IST. TEC. I.O. “GIULIO CESARE”</w:t>
            </w:r>
          </w:p>
        </w:tc>
      </w:tr>
      <w:tr w:rsidR="00501025" w14:paraId="5F958F5E" w14:textId="77777777" w:rsidTr="00AA0728">
        <w:tc>
          <w:tcPr>
            <w:tcW w:w="2914" w:type="dxa"/>
          </w:tcPr>
          <w:p w14:paraId="2098C6AE" w14:textId="77777777" w:rsidR="00501025" w:rsidRPr="00B60FF8" w:rsidRDefault="00501025" w:rsidP="00AA0728">
            <w:pPr>
              <w:rPr>
                <w:rFonts w:ascii="Times New Roman" w:hAnsi="Times New Roman"/>
              </w:rPr>
            </w:pPr>
            <w:r>
              <w:rPr>
                <w:rFonts w:ascii="Times New Roman" w:hAnsi="Times New Roman"/>
              </w:rPr>
              <w:t>MINTURNO</w:t>
            </w:r>
          </w:p>
        </w:tc>
        <w:tc>
          <w:tcPr>
            <w:tcW w:w="1481" w:type="dxa"/>
          </w:tcPr>
          <w:p w14:paraId="200AC64C" w14:textId="77777777" w:rsidR="00501025" w:rsidRPr="00B60FF8" w:rsidRDefault="00501025" w:rsidP="00AA0728">
            <w:pPr>
              <w:rPr>
                <w:rFonts w:ascii="Times New Roman" w:hAnsi="Times New Roman"/>
              </w:rPr>
            </w:pPr>
            <w:r w:rsidRPr="00AC2747">
              <w:rPr>
                <w:rFonts w:ascii="Times New Roman" w:hAnsi="Times New Roman"/>
              </w:rPr>
              <w:t>LTPS030006</w:t>
            </w:r>
          </w:p>
        </w:tc>
        <w:tc>
          <w:tcPr>
            <w:tcW w:w="4671" w:type="dxa"/>
          </w:tcPr>
          <w:p w14:paraId="58661737" w14:textId="77777777" w:rsidR="00501025" w:rsidRPr="00B60FF8" w:rsidRDefault="00501025" w:rsidP="00AA0728">
            <w:pPr>
              <w:rPr>
                <w:rFonts w:ascii="Times New Roman" w:hAnsi="Times New Roman"/>
              </w:rPr>
            </w:pPr>
            <w:r>
              <w:rPr>
                <w:rFonts w:ascii="Times New Roman" w:hAnsi="Times New Roman"/>
              </w:rPr>
              <w:t>LS “L.B. ALBERTI”</w:t>
            </w:r>
          </w:p>
        </w:tc>
      </w:tr>
      <w:tr w:rsidR="00501025" w14:paraId="1B2A11BC" w14:textId="77777777" w:rsidTr="00AA0728">
        <w:tc>
          <w:tcPr>
            <w:tcW w:w="2914" w:type="dxa"/>
          </w:tcPr>
          <w:p w14:paraId="07A9E2B1" w14:textId="77777777" w:rsidR="00501025" w:rsidRPr="00B60FF8" w:rsidRDefault="00501025" w:rsidP="00AA0728">
            <w:pPr>
              <w:rPr>
                <w:rFonts w:ascii="Times New Roman" w:hAnsi="Times New Roman"/>
                <w:b/>
                <w:bCs/>
              </w:rPr>
            </w:pPr>
            <w:r w:rsidRPr="00B60FF8">
              <w:rPr>
                <w:rFonts w:ascii="Times New Roman" w:hAnsi="Times New Roman"/>
                <w:b/>
                <w:bCs/>
              </w:rPr>
              <w:t xml:space="preserve">Provincia di Rieti </w:t>
            </w:r>
          </w:p>
        </w:tc>
        <w:tc>
          <w:tcPr>
            <w:tcW w:w="1481" w:type="dxa"/>
          </w:tcPr>
          <w:p w14:paraId="1B6A561A" w14:textId="77777777" w:rsidR="00501025" w:rsidRDefault="00501025" w:rsidP="00AA0728"/>
        </w:tc>
        <w:tc>
          <w:tcPr>
            <w:tcW w:w="4671" w:type="dxa"/>
          </w:tcPr>
          <w:p w14:paraId="5975E6F4" w14:textId="77777777" w:rsidR="00501025" w:rsidRDefault="00501025" w:rsidP="00AA0728"/>
        </w:tc>
      </w:tr>
      <w:tr w:rsidR="00501025" w14:paraId="3F2D2B78" w14:textId="77777777" w:rsidTr="00AA0728">
        <w:tc>
          <w:tcPr>
            <w:tcW w:w="2914" w:type="dxa"/>
          </w:tcPr>
          <w:p w14:paraId="37F70CC6" w14:textId="77777777" w:rsidR="00501025" w:rsidRPr="00C651D8" w:rsidRDefault="00501025" w:rsidP="00AA0728">
            <w:pPr>
              <w:rPr>
                <w:rFonts w:ascii="Times New Roman" w:hAnsi="Times New Roman"/>
              </w:rPr>
            </w:pPr>
            <w:r w:rsidRPr="00C651D8">
              <w:rPr>
                <w:rFonts w:ascii="Times New Roman" w:hAnsi="Times New Roman"/>
              </w:rPr>
              <w:t>RIETI</w:t>
            </w:r>
          </w:p>
        </w:tc>
        <w:tc>
          <w:tcPr>
            <w:tcW w:w="1481" w:type="dxa"/>
          </w:tcPr>
          <w:p w14:paraId="1BB1D99B" w14:textId="77777777" w:rsidR="00501025" w:rsidRPr="00C651D8" w:rsidRDefault="00501025" w:rsidP="00AA0728">
            <w:pPr>
              <w:rPr>
                <w:rFonts w:ascii="Times New Roman" w:hAnsi="Times New Roman"/>
              </w:rPr>
            </w:pPr>
            <w:r w:rsidRPr="00C651D8">
              <w:rPr>
                <w:rFonts w:ascii="Times New Roman" w:hAnsi="Times New Roman"/>
              </w:rPr>
              <w:t>RIIS00900X</w:t>
            </w:r>
          </w:p>
        </w:tc>
        <w:tc>
          <w:tcPr>
            <w:tcW w:w="4671" w:type="dxa"/>
          </w:tcPr>
          <w:p w14:paraId="10F5C257" w14:textId="77777777" w:rsidR="00501025" w:rsidRPr="00C651D8" w:rsidRDefault="00501025" w:rsidP="00AA0728">
            <w:pPr>
              <w:rPr>
                <w:rFonts w:ascii="Times New Roman" w:hAnsi="Times New Roman"/>
              </w:rPr>
            </w:pPr>
            <w:r w:rsidRPr="00C651D8">
              <w:rPr>
                <w:rFonts w:ascii="Times New Roman" w:hAnsi="Times New Roman"/>
              </w:rPr>
              <w:t>LS “CARLO JUCCI”</w:t>
            </w:r>
          </w:p>
        </w:tc>
      </w:tr>
      <w:tr w:rsidR="00501025" w14:paraId="472553A6" w14:textId="77777777" w:rsidTr="00AA0728">
        <w:tc>
          <w:tcPr>
            <w:tcW w:w="2914" w:type="dxa"/>
          </w:tcPr>
          <w:p w14:paraId="42E96659" w14:textId="77777777" w:rsidR="00501025" w:rsidRPr="00C651D8" w:rsidRDefault="00501025" w:rsidP="00AA0728">
            <w:pPr>
              <w:rPr>
                <w:rFonts w:ascii="Times New Roman" w:hAnsi="Times New Roman"/>
              </w:rPr>
            </w:pPr>
            <w:r w:rsidRPr="00C651D8">
              <w:rPr>
                <w:rFonts w:ascii="Times New Roman" w:hAnsi="Times New Roman"/>
              </w:rPr>
              <w:t>AMATRICE</w:t>
            </w:r>
          </w:p>
        </w:tc>
        <w:tc>
          <w:tcPr>
            <w:tcW w:w="1481" w:type="dxa"/>
          </w:tcPr>
          <w:p w14:paraId="0F083050" w14:textId="77777777" w:rsidR="00501025" w:rsidRPr="00C651D8" w:rsidRDefault="00501025" w:rsidP="00AA0728">
            <w:pPr>
              <w:rPr>
                <w:rFonts w:ascii="Times New Roman" w:hAnsi="Times New Roman"/>
              </w:rPr>
            </w:pPr>
            <w:r w:rsidRPr="00C651D8">
              <w:rPr>
                <w:rFonts w:ascii="Times New Roman" w:hAnsi="Times New Roman"/>
              </w:rPr>
              <w:t>RIPS040009</w:t>
            </w:r>
          </w:p>
        </w:tc>
        <w:tc>
          <w:tcPr>
            <w:tcW w:w="4671" w:type="dxa"/>
          </w:tcPr>
          <w:p w14:paraId="48322795" w14:textId="77777777" w:rsidR="00501025" w:rsidRPr="00C651D8" w:rsidRDefault="00501025" w:rsidP="00AA0728">
            <w:pPr>
              <w:rPr>
                <w:rFonts w:ascii="Times New Roman" w:hAnsi="Times New Roman"/>
              </w:rPr>
            </w:pPr>
            <w:r w:rsidRPr="00C651D8">
              <w:rPr>
                <w:rFonts w:ascii="Times New Roman" w:hAnsi="Times New Roman"/>
              </w:rPr>
              <w:t>LS DI AMATRICE</w:t>
            </w:r>
          </w:p>
        </w:tc>
      </w:tr>
      <w:tr w:rsidR="00501025" w14:paraId="6857215A" w14:textId="77777777" w:rsidTr="00AA0728">
        <w:tc>
          <w:tcPr>
            <w:tcW w:w="9066" w:type="dxa"/>
            <w:gridSpan w:val="3"/>
          </w:tcPr>
          <w:p w14:paraId="7E06DCF2" w14:textId="77777777" w:rsidR="00501025" w:rsidRPr="00C651D8" w:rsidRDefault="00501025" w:rsidP="00AA0728">
            <w:pPr>
              <w:rPr>
                <w:rFonts w:ascii="Times New Roman" w:hAnsi="Times New Roman"/>
                <w:b/>
                <w:bCs/>
              </w:rPr>
            </w:pPr>
            <w:r w:rsidRPr="00C651D8">
              <w:rPr>
                <w:rFonts w:ascii="Times New Roman" w:hAnsi="Times New Roman"/>
                <w:b/>
                <w:bCs/>
              </w:rPr>
              <w:t>Città Metropolitana di Roma Capitale</w:t>
            </w:r>
          </w:p>
        </w:tc>
      </w:tr>
      <w:tr w:rsidR="00501025" w14:paraId="33774DA5" w14:textId="77777777" w:rsidTr="00AA0728">
        <w:tc>
          <w:tcPr>
            <w:tcW w:w="2914" w:type="dxa"/>
          </w:tcPr>
          <w:p w14:paraId="71A77A32" w14:textId="77777777" w:rsidR="00501025" w:rsidRPr="009E5B65" w:rsidRDefault="00501025" w:rsidP="00AA0728">
            <w:pPr>
              <w:rPr>
                <w:rFonts w:ascii="Times New Roman" w:hAnsi="Times New Roman"/>
              </w:rPr>
            </w:pPr>
            <w:r w:rsidRPr="009E5B65">
              <w:rPr>
                <w:rFonts w:ascii="Times New Roman" w:hAnsi="Times New Roman"/>
              </w:rPr>
              <w:t>POMEZIA</w:t>
            </w:r>
          </w:p>
        </w:tc>
        <w:tc>
          <w:tcPr>
            <w:tcW w:w="1481" w:type="dxa"/>
          </w:tcPr>
          <w:p w14:paraId="4107BDB6" w14:textId="77777777" w:rsidR="00501025" w:rsidRPr="009E5B65" w:rsidRDefault="00501025" w:rsidP="00AA0728">
            <w:pPr>
              <w:rPr>
                <w:rFonts w:ascii="Times New Roman" w:hAnsi="Times New Roman"/>
              </w:rPr>
            </w:pPr>
            <w:r w:rsidRPr="009E5B65">
              <w:rPr>
                <w:rFonts w:ascii="Times New Roman" w:hAnsi="Times New Roman"/>
              </w:rPr>
              <w:t>RMIS064003</w:t>
            </w:r>
          </w:p>
        </w:tc>
        <w:tc>
          <w:tcPr>
            <w:tcW w:w="4671" w:type="dxa"/>
          </w:tcPr>
          <w:p w14:paraId="6105B82C" w14:textId="77777777" w:rsidR="00501025" w:rsidRPr="009E5B65" w:rsidRDefault="00501025" w:rsidP="00AA0728">
            <w:pPr>
              <w:rPr>
                <w:rFonts w:ascii="Times New Roman" w:hAnsi="Times New Roman"/>
              </w:rPr>
            </w:pPr>
            <w:r w:rsidRPr="009E5B65">
              <w:rPr>
                <w:rFonts w:ascii="Times New Roman" w:hAnsi="Times New Roman"/>
              </w:rPr>
              <w:t>“BLAISE PASCAL”</w:t>
            </w:r>
          </w:p>
        </w:tc>
      </w:tr>
      <w:tr w:rsidR="00501025" w14:paraId="615677C8" w14:textId="77777777" w:rsidTr="00AA0728">
        <w:tc>
          <w:tcPr>
            <w:tcW w:w="2914" w:type="dxa"/>
          </w:tcPr>
          <w:p w14:paraId="02EA8EBC" w14:textId="77777777" w:rsidR="00501025" w:rsidRPr="009E5B65" w:rsidRDefault="00501025" w:rsidP="00AA0728">
            <w:pPr>
              <w:rPr>
                <w:rFonts w:ascii="Times New Roman" w:hAnsi="Times New Roman"/>
              </w:rPr>
            </w:pPr>
            <w:r w:rsidRPr="009E5B65">
              <w:rPr>
                <w:rFonts w:ascii="Times New Roman" w:hAnsi="Times New Roman"/>
              </w:rPr>
              <w:t>ROMA</w:t>
            </w:r>
          </w:p>
        </w:tc>
        <w:tc>
          <w:tcPr>
            <w:tcW w:w="1481" w:type="dxa"/>
          </w:tcPr>
          <w:p w14:paraId="7B7262F6" w14:textId="77777777" w:rsidR="00501025" w:rsidRPr="009E5B65" w:rsidRDefault="00501025" w:rsidP="00AA0728">
            <w:pPr>
              <w:rPr>
                <w:rFonts w:ascii="Times New Roman" w:hAnsi="Times New Roman"/>
              </w:rPr>
            </w:pPr>
            <w:r w:rsidRPr="009E5B65">
              <w:rPr>
                <w:rFonts w:ascii="Times New Roman" w:hAnsi="Times New Roman"/>
              </w:rPr>
              <w:t>RMIS092007</w:t>
            </w:r>
          </w:p>
        </w:tc>
        <w:tc>
          <w:tcPr>
            <w:tcW w:w="4671" w:type="dxa"/>
          </w:tcPr>
          <w:p w14:paraId="6E4B7F10" w14:textId="77777777" w:rsidR="00501025" w:rsidRPr="009E5B65" w:rsidRDefault="00501025" w:rsidP="00AA0728">
            <w:pPr>
              <w:rPr>
                <w:rFonts w:ascii="Times New Roman" w:hAnsi="Times New Roman"/>
              </w:rPr>
            </w:pPr>
            <w:r w:rsidRPr="009E5B65">
              <w:rPr>
                <w:rFonts w:ascii="Times New Roman" w:hAnsi="Times New Roman"/>
              </w:rPr>
              <w:t>“VICOLO DEL CASAL LUMBROSO”</w:t>
            </w:r>
          </w:p>
        </w:tc>
      </w:tr>
      <w:tr w:rsidR="00501025" w14:paraId="7A65984B" w14:textId="77777777" w:rsidTr="00AA0728">
        <w:tc>
          <w:tcPr>
            <w:tcW w:w="2914" w:type="dxa"/>
          </w:tcPr>
          <w:p w14:paraId="4D3E0DF2" w14:textId="77777777" w:rsidR="00501025" w:rsidRPr="009E5B65" w:rsidRDefault="00501025" w:rsidP="00AA0728">
            <w:pPr>
              <w:rPr>
                <w:rFonts w:ascii="Times New Roman" w:hAnsi="Times New Roman"/>
              </w:rPr>
            </w:pPr>
            <w:r w:rsidRPr="009E5B65">
              <w:rPr>
                <w:rFonts w:ascii="Times New Roman" w:hAnsi="Times New Roman"/>
              </w:rPr>
              <w:t>ROMA</w:t>
            </w:r>
          </w:p>
        </w:tc>
        <w:tc>
          <w:tcPr>
            <w:tcW w:w="1481" w:type="dxa"/>
          </w:tcPr>
          <w:p w14:paraId="60A9D208" w14:textId="77777777" w:rsidR="00501025" w:rsidRPr="009E5B65" w:rsidRDefault="00501025" w:rsidP="00AA0728">
            <w:pPr>
              <w:rPr>
                <w:rFonts w:ascii="Times New Roman" w:hAnsi="Times New Roman"/>
              </w:rPr>
            </w:pPr>
            <w:r w:rsidRPr="009E5B65">
              <w:rPr>
                <w:rFonts w:ascii="Times New Roman" w:hAnsi="Times New Roman"/>
              </w:rPr>
              <w:t>RMIS09400V</w:t>
            </w:r>
          </w:p>
        </w:tc>
        <w:tc>
          <w:tcPr>
            <w:tcW w:w="4671" w:type="dxa"/>
          </w:tcPr>
          <w:p w14:paraId="6DEB63EE" w14:textId="77777777" w:rsidR="00501025" w:rsidRPr="009E5B65" w:rsidRDefault="00501025" w:rsidP="00AA0728">
            <w:pPr>
              <w:rPr>
                <w:rFonts w:ascii="Times New Roman" w:hAnsi="Times New Roman"/>
              </w:rPr>
            </w:pPr>
            <w:r w:rsidRPr="009E5B65">
              <w:rPr>
                <w:rFonts w:ascii="Times New Roman" w:hAnsi="Times New Roman"/>
              </w:rPr>
              <w:t>“PACINOTTI – ARCHIMEDE”</w:t>
            </w:r>
          </w:p>
        </w:tc>
      </w:tr>
      <w:tr w:rsidR="00501025" w14:paraId="23EE91A9" w14:textId="77777777" w:rsidTr="00AA0728">
        <w:tc>
          <w:tcPr>
            <w:tcW w:w="2914" w:type="dxa"/>
          </w:tcPr>
          <w:p w14:paraId="269078BF" w14:textId="77777777" w:rsidR="00501025" w:rsidRPr="009E5B65" w:rsidRDefault="00501025" w:rsidP="00AA0728">
            <w:pPr>
              <w:rPr>
                <w:rFonts w:ascii="Times New Roman" w:hAnsi="Times New Roman"/>
              </w:rPr>
            </w:pPr>
            <w:r w:rsidRPr="009E5B65">
              <w:rPr>
                <w:rFonts w:ascii="Times New Roman" w:hAnsi="Times New Roman"/>
              </w:rPr>
              <w:t>CIVITAVECCHIA</w:t>
            </w:r>
          </w:p>
        </w:tc>
        <w:tc>
          <w:tcPr>
            <w:tcW w:w="1481" w:type="dxa"/>
          </w:tcPr>
          <w:p w14:paraId="0F7508D6" w14:textId="77777777" w:rsidR="00501025" w:rsidRPr="009E5B65" w:rsidRDefault="00501025" w:rsidP="00AA0728">
            <w:pPr>
              <w:rPr>
                <w:rFonts w:ascii="Times New Roman" w:hAnsi="Times New Roman"/>
              </w:rPr>
            </w:pPr>
            <w:r w:rsidRPr="009E5B65">
              <w:rPr>
                <w:rFonts w:ascii="Times New Roman" w:hAnsi="Times New Roman"/>
              </w:rPr>
              <w:t>RMIS112007</w:t>
            </w:r>
          </w:p>
        </w:tc>
        <w:tc>
          <w:tcPr>
            <w:tcW w:w="4671" w:type="dxa"/>
          </w:tcPr>
          <w:p w14:paraId="17E0BE3B" w14:textId="77777777" w:rsidR="00501025" w:rsidRPr="009E5B65" w:rsidRDefault="00501025" w:rsidP="00AA0728">
            <w:pPr>
              <w:rPr>
                <w:rFonts w:ascii="Times New Roman" w:hAnsi="Times New Roman"/>
              </w:rPr>
            </w:pPr>
            <w:r w:rsidRPr="009E5B65">
              <w:rPr>
                <w:rFonts w:ascii="Times New Roman" w:hAnsi="Times New Roman"/>
              </w:rPr>
              <w:t>“GUGLIELMO MARCONI”</w:t>
            </w:r>
          </w:p>
        </w:tc>
      </w:tr>
      <w:tr w:rsidR="00501025" w14:paraId="1E4EC59D" w14:textId="77777777" w:rsidTr="00AA0728">
        <w:tc>
          <w:tcPr>
            <w:tcW w:w="2914" w:type="dxa"/>
          </w:tcPr>
          <w:p w14:paraId="1256CB07" w14:textId="77777777" w:rsidR="00501025" w:rsidRPr="009E5B65" w:rsidRDefault="00501025" w:rsidP="00AA0728">
            <w:pPr>
              <w:rPr>
                <w:rFonts w:ascii="Times New Roman" w:hAnsi="Times New Roman"/>
              </w:rPr>
            </w:pPr>
            <w:r w:rsidRPr="009E5B65">
              <w:rPr>
                <w:rFonts w:ascii="Times New Roman" w:hAnsi="Times New Roman"/>
              </w:rPr>
              <w:t xml:space="preserve">ROMA </w:t>
            </w:r>
          </w:p>
        </w:tc>
        <w:tc>
          <w:tcPr>
            <w:tcW w:w="1481" w:type="dxa"/>
          </w:tcPr>
          <w:p w14:paraId="26B77BB9" w14:textId="77777777" w:rsidR="00501025" w:rsidRPr="009E5B65" w:rsidRDefault="00501025" w:rsidP="00AA0728">
            <w:pPr>
              <w:rPr>
                <w:rFonts w:ascii="Times New Roman" w:hAnsi="Times New Roman"/>
              </w:rPr>
            </w:pPr>
            <w:r w:rsidRPr="009E5B65">
              <w:rPr>
                <w:rFonts w:ascii="Times New Roman" w:hAnsi="Times New Roman"/>
              </w:rPr>
              <w:t>RMIS113003</w:t>
            </w:r>
          </w:p>
        </w:tc>
        <w:tc>
          <w:tcPr>
            <w:tcW w:w="4671" w:type="dxa"/>
          </w:tcPr>
          <w:p w14:paraId="68123A2D" w14:textId="77777777" w:rsidR="00501025" w:rsidRPr="009E5B65" w:rsidRDefault="00501025" w:rsidP="00AA0728">
            <w:pPr>
              <w:rPr>
                <w:rFonts w:ascii="Times New Roman" w:hAnsi="Times New Roman"/>
              </w:rPr>
            </w:pPr>
            <w:r w:rsidRPr="009E5B65">
              <w:rPr>
                <w:rFonts w:ascii="Times New Roman" w:hAnsi="Times New Roman"/>
              </w:rPr>
              <w:t>“CROCE-ALERAMO”</w:t>
            </w:r>
          </w:p>
        </w:tc>
      </w:tr>
      <w:tr w:rsidR="00501025" w14:paraId="5CFA78F0" w14:textId="77777777" w:rsidTr="00AA0728">
        <w:tc>
          <w:tcPr>
            <w:tcW w:w="2914" w:type="dxa"/>
          </w:tcPr>
          <w:p w14:paraId="4EFFD5C7" w14:textId="77777777" w:rsidR="00501025" w:rsidRPr="009E5B65" w:rsidRDefault="00501025" w:rsidP="00AA0728">
            <w:pPr>
              <w:rPr>
                <w:rFonts w:ascii="Times New Roman" w:hAnsi="Times New Roman"/>
              </w:rPr>
            </w:pPr>
            <w:r w:rsidRPr="009E5B65">
              <w:rPr>
                <w:rFonts w:ascii="Times New Roman" w:hAnsi="Times New Roman"/>
              </w:rPr>
              <w:t>TIVOLI</w:t>
            </w:r>
          </w:p>
        </w:tc>
        <w:tc>
          <w:tcPr>
            <w:tcW w:w="1481" w:type="dxa"/>
          </w:tcPr>
          <w:p w14:paraId="47B9008B" w14:textId="77777777" w:rsidR="00501025" w:rsidRPr="009E5B65" w:rsidRDefault="00501025" w:rsidP="00AA0728">
            <w:pPr>
              <w:rPr>
                <w:rFonts w:ascii="Times New Roman" w:hAnsi="Times New Roman"/>
              </w:rPr>
            </w:pPr>
            <w:r w:rsidRPr="009E5B65">
              <w:rPr>
                <w:rFonts w:ascii="Times New Roman" w:hAnsi="Times New Roman"/>
              </w:rPr>
              <w:t>RMPS200007</w:t>
            </w:r>
          </w:p>
        </w:tc>
        <w:tc>
          <w:tcPr>
            <w:tcW w:w="4671" w:type="dxa"/>
          </w:tcPr>
          <w:p w14:paraId="1F56B8C1" w14:textId="77777777" w:rsidR="00501025" w:rsidRPr="009E5B65" w:rsidRDefault="00501025" w:rsidP="00AA0728">
            <w:pPr>
              <w:rPr>
                <w:rFonts w:ascii="Times New Roman" w:hAnsi="Times New Roman"/>
              </w:rPr>
            </w:pPr>
            <w:r w:rsidRPr="009E5B65">
              <w:rPr>
                <w:rFonts w:ascii="Times New Roman" w:hAnsi="Times New Roman"/>
              </w:rPr>
              <w:t>“LAZZARO SPALLANZANI”</w:t>
            </w:r>
          </w:p>
        </w:tc>
      </w:tr>
      <w:tr w:rsidR="00501025" w14:paraId="2C9CD69E" w14:textId="77777777" w:rsidTr="00AA0728">
        <w:tc>
          <w:tcPr>
            <w:tcW w:w="2914" w:type="dxa"/>
          </w:tcPr>
          <w:p w14:paraId="0FFE6B34" w14:textId="77777777" w:rsidR="00501025" w:rsidRPr="009E5B65" w:rsidRDefault="00501025" w:rsidP="00AA0728">
            <w:pPr>
              <w:rPr>
                <w:rFonts w:ascii="Times New Roman" w:hAnsi="Times New Roman"/>
              </w:rPr>
            </w:pPr>
            <w:r w:rsidRPr="009E5B65">
              <w:rPr>
                <w:rFonts w:ascii="Times New Roman" w:hAnsi="Times New Roman"/>
              </w:rPr>
              <w:t>ROMA</w:t>
            </w:r>
          </w:p>
        </w:tc>
        <w:tc>
          <w:tcPr>
            <w:tcW w:w="1481" w:type="dxa"/>
          </w:tcPr>
          <w:p w14:paraId="2E635F77" w14:textId="77777777" w:rsidR="00501025" w:rsidRPr="009E5B65" w:rsidRDefault="00501025" w:rsidP="00AA0728">
            <w:pPr>
              <w:rPr>
                <w:rFonts w:ascii="Times New Roman" w:hAnsi="Times New Roman"/>
              </w:rPr>
            </w:pPr>
            <w:r w:rsidRPr="009E5B65">
              <w:rPr>
                <w:rFonts w:ascii="Times New Roman" w:hAnsi="Times New Roman"/>
              </w:rPr>
              <w:t>RMPS420006</w:t>
            </w:r>
          </w:p>
        </w:tc>
        <w:tc>
          <w:tcPr>
            <w:tcW w:w="4671" w:type="dxa"/>
          </w:tcPr>
          <w:p w14:paraId="35522D33" w14:textId="77777777" w:rsidR="00501025" w:rsidRPr="009E5B65" w:rsidRDefault="00501025" w:rsidP="00AA0728">
            <w:pPr>
              <w:rPr>
                <w:rFonts w:ascii="Times New Roman" w:hAnsi="Times New Roman"/>
                <w:sz w:val="16"/>
                <w:szCs w:val="16"/>
              </w:rPr>
            </w:pPr>
            <w:r w:rsidRPr="00480D65">
              <w:rPr>
                <w:rFonts w:ascii="Times New Roman" w:hAnsi="Times New Roman"/>
              </w:rPr>
              <w:t>LIC.SC.ANNESSO CONV.NAZ."V. EMANUELE II”</w:t>
            </w:r>
          </w:p>
        </w:tc>
      </w:tr>
      <w:tr w:rsidR="00501025" w14:paraId="4F7E8AC0" w14:textId="77777777" w:rsidTr="00AA0728">
        <w:tc>
          <w:tcPr>
            <w:tcW w:w="2914" w:type="dxa"/>
          </w:tcPr>
          <w:p w14:paraId="17E2441E" w14:textId="77777777" w:rsidR="00501025" w:rsidRPr="009E5B65" w:rsidRDefault="00501025" w:rsidP="00AA0728">
            <w:pPr>
              <w:rPr>
                <w:rFonts w:ascii="Times New Roman" w:hAnsi="Times New Roman"/>
              </w:rPr>
            </w:pPr>
            <w:r w:rsidRPr="009E5B65">
              <w:rPr>
                <w:rFonts w:ascii="Times New Roman" w:hAnsi="Times New Roman"/>
              </w:rPr>
              <w:t>ROMA</w:t>
            </w:r>
          </w:p>
        </w:tc>
        <w:tc>
          <w:tcPr>
            <w:tcW w:w="1481" w:type="dxa"/>
          </w:tcPr>
          <w:p w14:paraId="5E5BE8C5" w14:textId="77777777" w:rsidR="00501025" w:rsidRPr="009E5B65" w:rsidRDefault="00501025" w:rsidP="00AA0728">
            <w:pPr>
              <w:rPr>
                <w:rFonts w:ascii="Times New Roman" w:hAnsi="Times New Roman"/>
              </w:rPr>
            </w:pPr>
            <w:r w:rsidRPr="009E5B65">
              <w:rPr>
                <w:rFonts w:ascii="Times New Roman" w:hAnsi="Times New Roman"/>
              </w:rPr>
              <w:t>RMPS520003</w:t>
            </w:r>
          </w:p>
        </w:tc>
        <w:tc>
          <w:tcPr>
            <w:tcW w:w="4671" w:type="dxa"/>
          </w:tcPr>
          <w:p w14:paraId="06FDBE6A" w14:textId="77777777" w:rsidR="00501025" w:rsidRPr="009E5B65" w:rsidRDefault="00501025" w:rsidP="00AA0728">
            <w:pPr>
              <w:rPr>
                <w:rFonts w:ascii="Times New Roman" w:hAnsi="Times New Roman"/>
              </w:rPr>
            </w:pPr>
            <w:r>
              <w:rPr>
                <w:rFonts w:ascii="Times New Roman" w:hAnsi="Times New Roman"/>
              </w:rPr>
              <w:t>“</w:t>
            </w:r>
            <w:r w:rsidRPr="009E5B65">
              <w:rPr>
                <w:rFonts w:ascii="Times New Roman" w:hAnsi="Times New Roman"/>
              </w:rPr>
              <w:t>PRIMO LEVI</w:t>
            </w:r>
            <w:r>
              <w:rPr>
                <w:rFonts w:ascii="Times New Roman" w:hAnsi="Times New Roman"/>
              </w:rPr>
              <w:t>”</w:t>
            </w:r>
          </w:p>
        </w:tc>
      </w:tr>
      <w:tr w:rsidR="00501025" w14:paraId="7326EEE1" w14:textId="77777777" w:rsidTr="00AA0728">
        <w:tc>
          <w:tcPr>
            <w:tcW w:w="9066" w:type="dxa"/>
            <w:gridSpan w:val="3"/>
          </w:tcPr>
          <w:p w14:paraId="449DC1F7" w14:textId="77777777" w:rsidR="00501025" w:rsidRDefault="00501025" w:rsidP="00AA0728">
            <w:r w:rsidRPr="00E01DE6">
              <w:rPr>
                <w:rFonts w:ascii="Times New Roman" w:hAnsi="Times New Roman"/>
                <w:b/>
                <w:bCs/>
              </w:rPr>
              <w:t>Provincia di Viterbo</w:t>
            </w:r>
          </w:p>
        </w:tc>
      </w:tr>
      <w:tr w:rsidR="00501025" w14:paraId="6FC1341C" w14:textId="77777777" w:rsidTr="00AA0728">
        <w:tc>
          <w:tcPr>
            <w:tcW w:w="2914" w:type="dxa"/>
          </w:tcPr>
          <w:p w14:paraId="37A718E3" w14:textId="77777777" w:rsidR="00501025" w:rsidRPr="00B75BC6" w:rsidRDefault="00501025" w:rsidP="00AA0728">
            <w:pPr>
              <w:rPr>
                <w:rFonts w:ascii="Times New Roman" w:hAnsi="Times New Roman"/>
              </w:rPr>
            </w:pPr>
            <w:r>
              <w:rPr>
                <w:rFonts w:ascii="Times New Roman" w:hAnsi="Times New Roman"/>
              </w:rPr>
              <w:t>CAPRAROLA</w:t>
            </w:r>
          </w:p>
        </w:tc>
        <w:tc>
          <w:tcPr>
            <w:tcW w:w="1481" w:type="dxa"/>
          </w:tcPr>
          <w:p w14:paraId="20728CB7" w14:textId="77777777" w:rsidR="00501025" w:rsidRPr="00E01DE6" w:rsidRDefault="00501025" w:rsidP="00AA0728">
            <w:pPr>
              <w:rPr>
                <w:rFonts w:ascii="Times New Roman" w:hAnsi="Times New Roman"/>
              </w:rPr>
            </w:pPr>
            <w:r w:rsidRPr="00E01DE6">
              <w:rPr>
                <w:rFonts w:ascii="Times New Roman" w:hAnsi="Times New Roman"/>
              </w:rPr>
              <w:t>VT</w:t>
            </w:r>
            <w:r>
              <w:rPr>
                <w:rFonts w:ascii="Times New Roman" w:hAnsi="Times New Roman"/>
              </w:rPr>
              <w:t>IS01200C</w:t>
            </w:r>
          </w:p>
        </w:tc>
        <w:tc>
          <w:tcPr>
            <w:tcW w:w="4671" w:type="dxa"/>
          </w:tcPr>
          <w:p w14:paraId="658D108F" w14:textId="77777777" w:rsidR="00501025" w:rsidRPr="00E01DE6" w:rsidRDefault="00501025" w:rsidP="00AA0728">
            <w:pPr>
              <w:rPr>
                <w:rFonts w:ascii="Times New Roman" w:hAnsi="Times New Roman"/>
              </w:rPr>
            </w:pPr>
            <w:r w:rsidRPr="00E01DE6">
              <w:rPr>
                <w:rFonts w:ascii="Times New Roman" w:hAnsi="Times New Roman"/>
              </w:rPr>
              <w:t>“A. FARNESE”</w:t>
            </w:r>
          </w:p>
        </w:tc>
      </w:tr>
      <w:tr w:rsidR="00501025" w14:paraId="25490218" w14:textId="77777777" w:rsidTr="00AA0728">
        <w:tc>
          <w:tcPr>
            <w:tcW w:w="2914" w:type="dxa"/>
          </w:tcPr>
          <w:p w14:paraId="61F9012B" w14:textId="77777777" w:rsidR="00501025" w:rsidRPr="00E01DE6" w:rsidRDefault="00501025" w:rsidP="00AA0728">
            <w:pPr>
              <w:rPr>
                <w:rFonts w:ascii="Times New Roman" w:hAnsi="Times New Roman"/>
              </w:rPr>
            </w:pPr>
            <w:r w:rsidRPr="00E01DE6">
              <w:rPr>
                <w:rFonts w:ascii="Times New Roman" w:hAnsi="Times New Roman"/>
              </w:rPr>
              <w:t>VITERBO</w:t>
            </w:r>
          </w:p>
        </w:tc>
        <w:tc>
          <w:tcPr>
            <w:tcW w:w="1481" w:type="dxa"/>
          </w:tcPr>
          <w:p w14:paraId="28AEB726" w14:textId="77777777" w:rsidR="00501025" w:rsidRPr="00E01DE6" w:rsidRDefault="00501025" w:rsidP="00AA0728">
            <w:pPr>
              <w:rPr>
                <w:rFonts w:ascii="Times New Roman" w:hAnsi="Times New Roman"/>
              </w:rPr>
            </w:pPr>
            <w:r w:rsidRPr="00E01DE6">
              <w:rPr>
                <w:rFonts w:ascii="Times New Roman" w:hAnsi="Times New Roman"/>
              </w:rPr>
              <w:t>VTPS010006</w:t>
            </w:r>
          </w:p>
        </w:tc>
        <w:tc>
          <w:tcPr>
            <w:tcW w:w="4671" w:type="dxa"/>
          </w:tcPr>
          <w:p w14:paraId="51B4EF31" w14:textId="77777777" w:rsidR="00501025" w:rsidRPr="00E01DE6" w:rsidRDefault="00501025" w:rsidP="00AA0728">
            <w:pPr>
              <w:rPr>
                <w:rFonts w:ascii="Times New Roman" w:hAnsi="Times New Roman"/>
              </w:rPr>
            </w:pPr>
            <w:r w:rsidRPr="00E01DE6">
              <w:rPr>
                <w:rFonts w:ascii="Times New Roman" w:hAnsi="Times New Roman"/>
              </w:rPr>
              <w:t>PAOLO RUFFINI</w:t>
            </w:r>
          </w:p>
        </w:tc>
      </w:tr>
      <w:bookmarkEnd w:id="7"/>
    </w:tbl>
    <w:p w14:paraId="7CE21DA5" w14:textId="77777777" w:rsidR="00501025" w:rsidRPr="00042C2F" w:rsidRDefault="00501025" w:rsidP="00501025">
      <w:pPr>
        <w:jc w:val="both"/>
        <w:rPr>
          <w:rFonts w:ascii="Times New Roman" w:hAnsi="Times New Roman"/>
          <w:i/>
          <w:iCs/>
          <w:color w:val="FF0066"/>
          <w:sz w:val="24"/>
          <w:szCs w:val="24"/>
          <w:highlight w:val="yellow"/>
        </w:rPr>
      </w:pPr>
    </w:p>
    <w:p w14:paraId="0998355C" w14:textId="77777777" w:rsidR="00501025" w:rsidRPr="00E00405" w:rsidRDefault="00501025" w:rsidP="00501025">
      <w:pPr>
        <w:pStyle w:val="Paragrafoelenco"/>
        <w:rPr>
          <w:rFonts w:ascii="Times New Roman" w:hAnsi="Times New Roman"/>
          <w:sz w:val="24"/>
          <w:szCs w:val="24"/>
        </w:rPr>
      </w:pPr>
    </w:p>
    <w:p w14:paraId="2F43CBFC" w14:textId="77777777" w:rsidR="00501025" w:rsidRPr="00E22E93" w:rsidRDefault="00501025" w:rsidP="00501025">
      <w:pPr>
        <w:pStyle w:val="Paragrafoelenco"/>
        <w:numPr>
          <w:ilvl w:val="0"/>
          <w:numId w:val="12"/>
        </w:numPr>
        <w:jc w:val="both"/>
        <w:rPr>
          <w:rFonts w:ascii="Times New Roman" w:eastAsia="MS Mincho" w:hAnsi="Times New Roman"/>
          <w:sz w:val="24"/>
          <w:szCs w:val="24"/>
        </w:rPr>
      </w:pPr>
      <w:r w:rsidRPr="00E22E93">
        <w:rPr>
          <w:rFonts w:ascii="Times New Roman" w:eastAsia="MS Mincho" w:hAnsi="Times New Roman"/>
          <w:sz w:val="24"/>
          <w:szCs w:val="24"/>
        </w:rPr>
        <w:t>Le proposte di nuova istituzione di Istituti Professionali - settore servizi - indirizzo servizi per l’enogastronomia e l’ospitalità alberghiera in tutte le loro articolazioni e opzioni, dovranno garantire, su attestazione dell’Istituto scolastico richiedente, la presenza delle seguenti strutture, nel rispetto delle norme HACCP e di sicurezza:</w:t>
      </w:r>
    </w:p>
    <w:p w14:paraId="56F559EA" w14:textId="77777777" w:rsidR="00501025" w:rsidRPr="00E00405" w:rsidRDefault="00501025" w:rsidP="00501025">
      <w:pPr>
        <w:ind w:left="180"/>
        <w:jc w:val="both"/>
        <w:rPr>
          <w:rFonts w:ascii="Times New Roman" w:eastAsia="Times New Roman" w:hAnsi="Times New Roman"/>
          <w:sz w:val="24"/>
          <w:szCs w:val="24"/>
          <w:lang w:eastAsia="it-IT"/>
        </w:rPr>
      </w:pPr>
    </w:p>
    <w:p w14:paraId="1D8737E8" w14:textId="77777777" w:rsidR="00501025" w:rsidRPr="009646AF" w:rsidRDefault="00501025" w:rsidP="00501025">
      <w:pPr>
        <w:numPr>
          <w:ilvl w:val="0"/>
          <w:numId w:val="16"/>
        </w:numPr>
        <w:tabs>
          <w:tab w:val="clear" w:pos="720"/>
          <w:tab w:val="num" w:pos="993"/>
        </w:tabs>
        <w:ind w:hanging="294"/>
        <w:jc w:val="both"/>
        <w:rPr>
          <w:rFonts w:ascii="Times New Roman" w:eastAsia="Times New Roman" w:hAnsi="Times New Roman"/>
          <w:sz w:val="24"/>
          <w:szCs w:val="24"/>
          <w:lang w:eastAsia="it-IT"/>
        </w:rPr>
      </w:pPr>
      <w:r w:rsidRPr="009646AF">
        <w:rPr>
          <w:rFonts w:ascii="Times New Roman" w:eastAsia="Times New Roman" w:hAnsi="Times New Roman"/>
          <w:sz w:val="24"/>
          <w:szCs w:val="24"/>
          <w:lang w:eastAsia="it-IT"/>
        </w:rPr>
        <w:t xml:space="preserve">laboratorio di </w:t>
      </w:r>
      <w:r>
        <w:rPr>
          <w:rFonts w:ascii="Times New Roman" w:eastAsia="Times New Roman" w:hAnsi="Times New Roman"/>
          <w:sz w:val="24"/>
          <w:szCs w:val="24"/>
          <w:lang w:eastAsia="it-IT"/>
        </w:rPr>
        <w:t>c</w:t>
      </w:r>
      <w:r w:rsidRPr="009646AF">
        <w:rPr>
          <w:rFonts w:ascii="Times New Roman" w:eastAsia="Times New Roman" w:hAnsi="Times New Roman"/>
          <w:sz w:val="24"/>
          <w:szCs w:val="24"/>
          <w:lang w:eastAsia="it-IT"/>
        </w:rPr>
        <w:t>ucina professionale con relativi magazzini per la conservazione dei prodotti alimentari;</w:t>
      </w:r>
    </w:p>
    <w:p w14:paraId="67788736" w14:textId="77777777" w:rsidR="00501025" w:rsidRPr="009646AF" w:rsidRDefault="00501025" w:rsidP="00501025">
      <w:pPr>
        <w:numPr>
          <w:ilvl w:val="0"/>
          <w:numId w:val="16"/>
        </w:numPr>
        <w:tabs>
          <w:tab w:val="clear" w:pos="720"/>
          <w:tab w:val="num" w:pos="993"/>
        </w:tabs>
        <w:ind w:hanging="294"/>
        <w:jc w:val="both"/>
        <w:rPr>
          <w:rFonts w:ascii="Times New Roman" w:eastAsia="Times New Roman" w:hAnsi="Times New Roman"/>
          <w:sz w:val="24"/>
          <w:szCs w:val="24"/>
          <w:lang w:eastAsia="it-IT"/>
        </w:rPr>
      </w:pPr>
      <w:r w:rsidRPr="009646AF">
        <w:rPr>
          <w:rFonts w:ascii="Times New Roman" w:eastAsia="Times New Roman" w:hAnsi="Times New Roman"/>
          <w:sz w:val="24"/>
          <w:szCs w:val="24"/>
          <w:lang w:eastAsia="it-IT"/>
        </w:rPr>
        <w:t>spazio e attrezzatura per lavaggio, sbarazzo e smistamento;</w:t>
      </w:r>
    </w:p>
    <w:p w14:paraId="15E80AD8" w14:textId="77777777" w:rsidR="00501025" w:rsidRPr="009646AF" w:rsidRDefault="00501025" w:rsidP="00501025">
      <w:pPr>
        <w:numPr>
          <w:ilvl w:val="0"/>
          <w:numId w:val="16"/>
        </w:numPr>
        <w:tabs>
          <w:tab w:val="clear" w:pos="720"/>
          <w:tab w:val="num" w:pos="993"/>
        </w:tabs>
        <w:ind w:hanging="294"/>
        <w:jc w:val="both"/>
        <w:rPr>
          <w:rFonts w:ascii="Times New Roman" w:eastAsia="Times New Roman" w:hAnsi="Times New Roman"/>
          <w:sz w:val="24"/>
          <w:szCs w:val="24"/>
          <w:lang w:eastAsia="it-IT"/>
        </w:rPr>
      </w:pPr>
      <w:r w:rsidRPr="009646AF">
        <w:rPr>
          <w:rFonts w:ascii="Times New Roman" w:eastAsia="Times New Roman" w:hAnsi="Times New Roman"/>
          <w:sz w:val="24"/>
          <w:szCs w:val="24"/>
          <w:lang w:eastAsia="it-IT"/>
        </w:rPr>
        <w:t>laboratorio bar completo delle apparecchiature necessarie alle attività pratiche;</w:t>
      </w:r>
    </w:p>
    <w:p w14:paraId="01F4CD59" w14:textId="77777777" w:rsidR="00501025" w:rsidRPr="009646AF" w:rsidRDefault="00501025" w:rsidP="00501025">
      <w:pPr>
        <w:numPr>
          <w:ilvl w:val="0"/>
          <w:numId w:val="16"/>
        </w:numPr>
        <w:tabs>
          <w:tab w:val="clear" w:pos="720"/>
          <w:tab w:val="num" w:pos="993"/>
        </w:tabs>
        <w:ind w:hanging="294"/>
        <w:jc w:val="both"/>
        <w:rPr>
          <w:rFonts w:ascii="Times New Roman" w:eastAsia="Times New Roman" w:hAnsi="Times New Roman"/>
          <w:sz w:val="24"/>
          <w:szCs w:val="24"/>
          <w:lang w:eastAsia="it-IT"/>
        </w:rPr>
      </w:pPr>
      <w:r w:rsidRPr="009646AF">
        <w:rPr>
          <w:rFonts w:ascii="Times New Roman" w:eastAsia="Times New Roman" w:hAnsi="Times New Roman"/>
          <w:sz w:val="24"/>
          <w:szCs w:val="24"/>
          <w:lang w:eastAsia="it-IT"/>
        </w:rPr>
        <w:lastRenderedPageBreak/>
        <w:t>laboratorio di sala,</w:t>
      </w:r>
    </w:p>
    <w:p w14:paraId="277690BF" w14:textId="77777777" w:rsidR="00501025" w:rsidRPr="009646AF" w:rsidRDefault="00501025" w:rsidP="00501025">
      <w:pPr>
        <w:numPr>
          <w:ilvl w:val="0"/>
          <w:numId w:val="16"/>
        </w:numPr>
        <w:tabs>
          <w:tab w:val="clear" w:pos="720"/>
          <w:tab w:val="num" w:pos="993"/>
        </w:tabs>
        <w:ind w:hanging="294"/>
        <w:jc w:val="both"/>
        <w:rPr>
          <w:rFonts w:ascii="Times New Roman" w:eastAsia="Times New Roman" w:hAnsi="Times New Roman"/>
          <w:sz w:val="24"/>
          <w:szCs w:val="24"/>
          <w:lang w:eastAsia="it-IT"/>
        </w:rPr>
      </w:pPr>
      <w:r w:rsidRPr="009646AF">
        <w:rPr>
          <w:rFonts w:ascii="Times New Roman" w:eastAsia="Times New Roman" w:hAnsi="Times New Roman"/>
          <w:sz w:val="24"/>
          <w:szCs w:val="24"/>
          <w:lang w:eastAsia="it-IT"/>
        </w:rPr>
        <w:t xml:space="preserve">laboratorio </w:t>
      </w:r>
      <w:r>
        <w:rPr>
          <w:rFonts w:ascii="Times New Roman" w:eastAsia="Times New Roman" w:hAnsi="Times New Roman"/>
          <w:sz w:val="24"/>
          <w:szCs w:val="24"/>
          <w:lang w:eastAsia="it-IT"/>
        </w:rPr>
        <w:t>f</w:t>
      </w:r>
      <w:r w:rsidRPr="009646AF">
        <w:rPr>
          <w:rFonts w:ascii="Times New Roman" w:eastAsia="Times New Roman" w:hAnsi="Times New Roman"/>
          <w:sz w:val="24"/>
          <w:szCs w:val="24"/>
          <w:lang w:eastAsia="it-IT"/>
        </w:rPr>
        <w:t>ront office dotato di PC; </w:t>
      </w:r>
    </w:p>
    <w:p w14:paraId="0A9BB8D3" w14:textId="77777777" w:rsidR="00501025" w:rsidRDefault="00501025" w:rsidP="00501025">
      <w:pPr>
        <w:numPr>
          <w:ilvl w:val="0"/>
          <w:numId w:val="16"/>
        </w:numPr>
        <w:tabs>
          <w:tab w:val="clear" w:pos="720"/>
          <w:tab w:val="num" w:pos="993"/>
        </w:tabs>
        <w:ind w:hanging="294"/>
        <w:jc w:val="both"/>
        <w:rPr>
          <w:rFonts w:ascii="Times New Roman" w:eastAsia="Times New Roman" w:hAnsi="Times New Roman"/>
          <w:sz w:val="24"/>
          <w:szCs w:val="24"/>
          <w:lang w:eastAsia="it-IT"/>
        </w:rPr>
      </w:pPr>
      <w:r w:rsidRPr="009646AF">
        <w:rPr>
          <w:rFonts w:ascii="Times New Roman" w:eastAsia="Times New Roman" w:hAnsi="Times New Roman"/>
          <w:sz w:val="24"/>
          <w:szCs w:val="24"/>
          <w:lang w:eastAsia="it-IT"/>
        </w:rPr>
        <w:t>grande e piccola attrezzatura per le esercitazioni pratiche per cucina sala e bar.</w:t>
      </w:r>
    </w:p>
    <w:p w14:paraId="130E1B12" w14:textId="77777777" w:rsidR="00501025" w:rsidRDefault="00501025" w:rsidP="00501025">
      <w:pPr>
        <w:jc w:val="both"/>
        <w:rPr>
          <w:rFonts w:ascii="Times New Roman" w:eastAsia="Times New Roman" w:hAnsi="Times New Roman"/>
          <w:sz w:val="24"/>
          <w:szCs w:val="24"/>
          <w:lang w:eastAsia="it-IT"/>
        </w:rPr>
      </w:pPr>
    </w:p>
    <w:p w14:paraId="1F313FA8" w14:textId="77777777" w:rsidR="00501025" w:rsidRPr="009646AF" w:rsidRDefault="00501025" w:rsidP="00501025">
      <w:pPr>
        <w:jc w:val="both"/>
        <w:rPr>
          <w:rFonts w:ascii="Times New Roman" w:eastAsia="Times New Roman" w:hAnsi="Times New Roman"/>
          <w:sz w:val="24"/>
          <w:szCs w:val="24"/>
          <w:lang w:eastAsia="it-IT"/>
        </w:rPr>
      </w:pPr>
    </w:p>
    <w:p w14:paraId="3B849179" w14:textId="77777777" w:rsidR="0070655C" w:rsidRDefault="00501025" w:rsidP="00501025">
      <w:pPr>
        <w:pStyle w:val="Paragrafoelenco"/>
        <w:numPr>
          <w:ilvl w:val="0"/>
          <w:numId w:val="12"/>
        </w:numPr>
        <w:jc w:val="both"/>
        <w:rPr>
          <w:rFonts w:ascii="Times New Roman" w:eastAsia="MS Mincho" w:hAnsi="Times New Roman"/>
          <w:sz w:val="24"/>
          <w:szCs w:val="24"/>
        </w:rPr>
      </w:pPr>
      <w:r w:rsidRPr="00F23DF3">
        <w:rPr>
          <w:rFonts w:ascii="Times New Roman" w:eastAsia="MS Mincho" w:hAnsi="Times New Roman"/>
          <w:sz w:val="24"/>
          <w:szCs w:val="24"/>
        </w:rPr>
        <w:t>Per quanto attiene all’indirizzo</w:t>
      </w:r>
      <w:r w:rsidRPr="004D7F1D">
        <w:rPr>
          <w:rFonts w:ascii="Times New Roman" w:eastAsia="MS Mincho" w:hAnsi="Times New Roman"/>
          <w:b/>
          <w:bCs/>
          <w:sz w:val="24"/>
          <w:szCs w:val="24"/>
        </w:rPr>
        <w:t xml:space="preserve"> Gestione delle acque e risanamento ambientale</w:t>
      </w:r>
      <w:r w:rsidRPr="004D7F1D">
        <w:rPr>
          <w:rFonts w:ascii="Times New Roman" w:eastAsia="MS Mincho" w:hAnsi="Times New Roman"/>
          <w:sz w:val="24"/>
          <w:szCs w:val="24"/>
        </w:rPr>
        <w:t xml:space="preserve">, nel rispetto di quanto indicato nello schema di Regolamento attuativo ai sensi dell’art. 3, comma 3 del </w:t>
      </w:r>
      <w:proofErr w:type="spellStart"/>
      <w:r w:rsidRPr="004D7F1D">
        <w:rPr>
          <w:rFonts w:ascii="Times New Roman" w:eastAsia="MS Mincho" w:hAnsi="Times New Roman"/>
          <w:sz w:val="24"/>
          <w:szCs w:val="24"/>
        </w:rPr>
        <w:t>D.Lgs.</w:t>
      </w:r>
      <w:proofErr w:type="spellEnd"/>
      <w:r w:rsidRPr="004D7F1D">
        <w:rPr>
          <w:rFonts w:ascii="Times New Roman" w:eastAsia="MS Mincho" w:hAnsi="Times New Roman"/>
          <w:sz w:val="24"/>
          <w:szCs w:val="24"/>
        </w:rPr>
        <w:t xml:space="preserve"> n. 61/2017, oggetto dell’Intesa del 21 dicembre 2017, l’attivazione di percorsi ulteriori rispetto a quelli approvati con l</w:t>
      </w:r>
      <w:r>
        <w:rPr>
          <w:rFonts w:ascii="Times New Roman" w:eastAsia="MS Mincho" w:hAnsi="Times New Roman"/>
          <w:sz w:val="24"/>
          <w:szCs w:val="24"/>
        </w:rPr>
        <w:t>e</w:t>
      </w:r>
      <w:r w:rsidRPr="004D7F1D">
        <w:rPr>
          <w:rFonts w:ascii="Times New Roman" w:eastAsia="MS Mincho" w:hAnsi="Times New Roman"/>
          <w:sz w:val="24"/>
          <w:szCs w:val="24"/>
        </w:rPr>
        <w:t xml:space="preserve"> programmazion</w:t>
      </w:r>
      <w:r>
        <w:rPr>
          <w:rFonts w:ascii="Times New Roman" w:eastAsia="MS Mincho" w:hAnsi="Times New Roman"/>
          <w:sz w:val="24"/>
          <w:szCs w:val="24"/>
        </w:rPr>
        <w:t>i precedenti</w:t>
      </w:r>
      <w:r w:rsidRPr="004D7F1D">
        <w:rPr>
          <w:rFonts w:ascii="Times New Roman" w:eastAsia="MS Mincho" w:hAnsi="Times New Roman"/>
          <w:sz w:val="24"/>
          <w:szCs w:val="24"/>
        </w:rPr>
        <w:t xml:space="preserve"> dovrà essere oggetto di </w:t>
      </w:r>
      <w:r>
        <w:rPr>
          <w:rFonts w:ascii="Times New Roman" w:eastAsia="MS Mincho" w:hAnsi="Times New Roman"/>
          <w:sz w:val="24"/>
          <w:szCs w:val="24"/>
        </w:rPr>
        <w:t>specifica verifica dei presupposti</w:t>
      </w:r>
      <w:r w:rsidRPr="004D7F1D">
        <w:rPr>
          <w:rFonts w:ascii="Times New Roman" w:eastAsia="MS Mincho" w:hAnsi="Times New Roman"/>
          <w:sz w:val="24"/>
          <w:szCs w:val="24"/>
        </w:rPr>
        <w:t xml:space="preserve">.  Le nuove attivazioni potranno essere previste in territori in cui è presente una forte domanda occupazionale nel settore e dovranno essere incardinate in Istituti scolastici che presentano un’offerta formativa coerente e che dispongono di laboratori adeguati. Per consentire a Regione e Ufficio Scolastico Regionale di operare le necessarie valutazioni, le Province e la Città Metropolitana di Roma Capitale dovranno segnalare eventuali interessi in merito prima dell’approvazione dei rispettivi piani. </w:t>
      </w:r>
    </w:p>
    <w:p w14:paraId="50A3A6D2" w14:textId="77777777" w:rsidR="0070655C" w:rsidRDefault="0070655C" w:rsidP="0070655C">
      <w:pPr>
        <w:jc w:val="both"/>
        <w:rPr>
          <w:rFonts w:ascii="Times New Roman" w:eastAsia="MS Mincho" w:hAnsi="Times New Roman"/>
          <w:sz w:val="24"/>
          <w:szCs w:val="24"/>
        </w:rPr>
      </w:pPr>
    </w:p>
    <w:p w14:paraId="612D0BB9" w14:textId="2F29DF27" w:rsidR="009C424E" w:rsidRPr="000E6435" w:rsidRDefault="00501025" w:rsidP="009C424E">
      <w:pPr>
        <w:pStyle w:val="Paragrafoelenco"/>
        <w:numPr>
          <w:ilvl w:val="0"/>
          <w:numId w:val="12"/>
        </w:numPr>
        <w:jc w:val="both"/>
        <w:rPr>
          <w:rFonts w:ascii="Times New Roman" w:eastAsia="MS Mincho" w:hAnsi="Times New Roman"/>
          <w:sz w:val="24"/>
          <w:szCs w:val="24"/>
        </w:rPr>
      </w:pPr>
      <w:r w:rsidRPr="0070655C">
        <w:rPr>
          <w:rFonts w:ascii="Times New Roman" w:eastAsia="MS Mincho" w:hAnsi="Times New Roman"/>
          <w:sz w:val="24"/>
          <w:szCs w:val="24"/>
        </w:rPr>
        <w:t xml:space="preserve"> </w:t>
      </w:r>
      <w:r w:rsidR="00175317" w:rsidRPr="000E6435">
        <w:rPr>
          <w:rFonts w:ascii="Times New Roman" w:eastAsia="MS Mincho" w:hAnsi="Times New Roman"/>
          <w:sz w:val="24"/>
          <w:szCs w:val="24"/>
        </w:rPr>
        <w:t xml:space="preserve">Il Decreto ministeriale </w:t>
      </w:r>
      <w:r w:rsidR="005D6E7B" w:rsidRPr="000E6435">
        <w:rPr>
          <w:rFonts w:ascii="Times New Roman" w:eastAsia="MS Mincho" w:hAnsi="Times New Roman"/>
          <w:sz w:val="24"/>
          <w:szCs w:val="24"/>
        </w:rPr>
        <w:t xml:space="preserve">n. </w:t>
      </w:r>
      <w:r w:rsidR="001D7A2D" w:rsidRPr="000E6435">
        <w:rPr>
          <w:rFonts w:ascii="Times New Roman" w:eastAsia="MS Mincho" w:hAnsi="Times New Roman"/>
          <w:sz w:val="24"/>
          <w:szCs w:val="24"/>
        </w:rPr>
        <w:t xml:space="preserve">240 del 7 dicembre 2023 ha introdotto </w:t>
      </w:r>
      <w:r w:rsidR="003D28B4" w:rsidRPr="000E6435">
        <w:rPr>
          <w:rFonts w:ascii="Times New Roman" w:eastAsia="MS Mincho" w:hAnsi="Times New Roman"/>
          <w:sz w:val="24"/>
          <w:szCs w:val="24"/>
        </w:rPr>
        <w:t xml:space="preserve">il </w:t>
      </w:r>
      <w:r w:rsidR="00182573" w:rsidRPr="000E6435">
        <w:rPr>
          <w:rFonts w:ascii="Times New Roman" w:eastAsia="MS Mincho" w:hAnsi="Times New Roman"/>
          <w:sz w:val="24"/>
          <w:szCs w:val="24"/>
        </w:rPr>
        <w:t>progetto nazionale di sperimentazione</w:t>
      </w:r>
      <w:r w:rsidR="001D7A2D" w:rsidRPr="000E6435">
        <w:rPr>
          <w:rFonts w:ascii="Times New Roman" w:eastAsia="MS Mincho" w:hAnsi="Times New Roman"/>
          <w:sz w:val="24"/>
          <w:szCs w:val="24"/>
        </w:rPr>
        <w:t xml:space="preserve"> </w:t>
      </w:r>
      <w:r w:rsidR="003D28B4" w:rsidRPr="000E6435">
        <w:rPr>
          <w:rFonts w:ascii="Times New Roman" w:eastAsia="MS Mincho" w:hAnsi="Times New Roman"/>
          <w:sz w:val="24"/>
          <w:szCs w:val="24"/>
        </w:rPr>
        <w:t>relativ</w:t>
      </w:r>
      <w:r w:rsidR="00182573" w:rsidRPr="000E6435">
        <w:rPr>
          <w:rFonts w:ascii="Times New Roman" w:eastAsia="MS Mincho" w:hAnsi="Times New Roman"/>
          <w:sz w:val="24"/>
          <w:szCs w:val="24"/>
        </w:rPr>
        <w:t>o all</w:t>
      </w:r>
      <w:r w:rsidR="00B073B1" w:rsidRPr="000E6435">
        <w:rPr>
          <w:rFonts w:ascii="Times New Roman" w:eastAsia="MS Mincho" w:hAnsi="Times New Roman"/>
          <w:sz w:val="24"/>
          <w:szCs w:val="24"/>
        </w:rPr>
        <w:t>’</w:t>
      </w:r>
      <w:r w:rsidR="00C56BAE" w:rsidRPr="000E6435">
        <w:rPr>
          <w:rFonts w:ascii="Times New Roman" w:eastAsia="MS Mincho" w:hAnsi="Times New Roman"/>
          <w:sz w:val="24"/>
          <w:szCs w:val="24"/>
        </w:rPr>
        <w:t xml:space="preserve">istituzione della </w:t>
      </w:r>
      <w:r w:rsidR="00C56BAE" w:rsidRPr="000E6435">
        <w:rPr>
          <w:rFonts w:ascii="Times New Roman" w:eastAsia="MS Mincho" w:hAnsi="Times New Roman"/>
          <w:b/>
          <w:bCs/>
          <w:sz w:val="24"/>
          <w:szCs w:val="24"/>
        </w:rPr>
        <w:t>filiera formativa tecnologico- professionale</w:t>
      </w:r>
      <w:r w:rsidR="00924EBC" w:rsidRPr="000E6435">
        <w:rPr>
          <w:rFonts w:ascii="Times New Roman" w:eastAsia="MS Mincho" w:hAnsi="Times New Roman"/>
          <w:sz w:val="24"/>
          <w:szCs w:val="24"/>
        </w:rPr>
        <w:t xml:space="preserve"> a cui la Regione Lazio ha dato attuazione con la D.G.R. </w:t>
      </w:r>
      <w:r w:rsidR="009C424E" w:rsidRPr="000E6435">
        <w:rPr>
          <w:rFonts w:ascii="Times New Roman" w:eastAsia="MS Mincho" w:hAnsi="Times New Roman"/>
          <w:sz w:val="24"/>
          <w:szCs w:val="24"/>
        </w:rPr>
        <w:t xml:space="preserve">18 gennaio 2024, </w:t>
      </w:r>
      <w:r w:rsidR="00924EBC" w:rsidRPr="000E6435">
        <w:rPr>
          <w:rFonts w:ascii="Times New Roman" w:eastAsia="MS Mincho" w:hAnsi="Times New Roman"/>
          <w:sz w:val="24"/>
          <w:szCs w:val="24"/>
        </w:rPr>
        <w:t xml:space="preserve">n. </w:t>
      </w:r>
      <w:r w:rsidR="009C424E" w:rsidRPr="000E6435">
        <w:rPr>
          <w:rFonts w:ascii="Times New Roman" w:eastAsia="MS Mincho" w:hAnsi="Times New Roman"/>
          <w:sz w:val="24"/>
          <w:szCs w:val="24"/>
        </w:rPr>
        <w:t>36.</w:t>
      </w:r>
    </w:p>
    <w:p w14:paraId="075A7EA3" w14:textId="2635DB61" w:rsidR="005B3BB0" w:rsidRPr="000E6435" w:rsidRDefault="002F1329" w:rsidP="00981EE9">
      <w:pPr>
        <w:ind w:left="540"/>
        <w:jc w:val="both"/>
        <w:rPr>
          <w:rFonts w:ascii="Times New Roman" w:eastAsia="MS Mincho" w:hAnsi="Times New Roman"/>
          <w:sz w:val="24"/>
          <w:szCs w:val="24"/>
        </w:rPr>
      </w:pPr>
      <w:r w:rsidRPr="000E6435">
        <w:rPr>
          <w:rFonts w:ascii="Times New Roman" w:eastAsia="MS Mincho" w:hAnsi="Times New Roman"/>
          <w:sz w:val="24"/>
          <w:szCs w:val="24"/>
        </w:rPr>
        <w:t xml:space="preserve">Pertanto, al momento della </w:t>
      </w:r>
      <w:r w:rsidR="00F5226A" w:rsidRPr="000E6435">
        <w:rPr>
          <w:rFonts w:ascii="Times New Roman" w:eastAsia="MS Mincho" w:hAnsi="Times New Roman"/>
          <w:sz w:val="24"/>
          <w:szCs w:val="24"/>
        </w:rPr>
        <w:t xml:space="preserve">proposta di nuovi indirizzi di istruzione tecnica e professionale </w:t>
      </w:r>
      <w:r w:rsidR="000706A0" w:rsidRPr="000E6435">
        <w:rPr>
          <w:rFonts w:ascii="Times New Roman" w:eastAsia="MS Mincho" w:hAnsi="Times New Roman"/>
          <w:sz w:val="24"/>
          <w:szCs w:val="24"/>
        </w:rPr>
        <w:t xml:space="preserve">sarà </w:t>
      </w:r>
      <w:r w:rsidR="00F5226A" w:rsidRPr="000E6435">
        <w:rPr>
          <w:rFonts w:ascii="Times New Roman" w:eastAsia="MS Mincho" w:hAnsi="Times New Roman"/>
          <w:sz w:val="24"/>
          <w:szCs w:val="24"/>
        </w:rPr>
        <w:t>necessario</w:t>
      </w:r>
      <w:r w:rsidRPr="000E6435">
        <w:rPr>
          <w:rFonts w:ascii="Times New Roman" w:eastAsia="MS Mincho" w:hAnsi="Times New Roman"/>
          <w:sz w:val="24"/>
          <w:szCs w:val="24"/>
        </w:rPr>
        <w:t xml:space="preserve"> </w:t>
      </w:r>
      <w:r w:rsidR="00C54A78" w:rsidRPr="000E6435">
        <w:rPr>
          <w:rFonts w:ascii="Times New Roman" w:eastAsia="MS Mincho" w:hAnsi="Times New Roman"/>
          <w:sz w:val="24"/>
          <w:szCs w:val="24"/>
        </w:rPr>
        <w:t>prendere</w:t>
      </w:r>
      <w:r w:rsidR="00F5226A" w:rsidRPr="000E6435">
        <w:rPr>
          <w:rFonts w:ascii="Times New Roman" w:eastAsia="MS Mincho" w:hAnsi="Times New Roman"/>
          <w:sz w:val="24"/>
          <w:szCs w:val="24"/>
        </w:rPr>
        <w:t xml:space="preserve"> in considerazione </w:t>
      </w:r>
      <w:r w:rsidR="00F147DA" w:rsidRPr="000E6435">
        <w:rPr>
          <w:rFonts w:ascii="Times New Roman" w:eastAsia="MS Mincho" w:hAnsi="Times New Roman"/>
          <w:sz w:val="24"/>
          <w:szCs w:val="24"/>
        </w:rPr>
        <w:t xml:space="preserve">la possibilità di aderire </w:t>
      </w:r>
      <w:r w:rsidR="00981EE9" w:rsidRPr="000E6435">
        <w:rPr>
          <w:rFonts w:ascii="Times New Roman" w:eastAsia="MS Mincho" w:hAnsi="Times New Roman"/>
          <w:sz w:val="24"/>
          <w:szCs w:val="24"/>
        </w:rPr>
        <w:t xml:space="preserve">alla </w:t>
      </w:r>
      <w:r w:rsidR="00AA4CEA" w:rsidRPr="000E6435">
        <w:rPr>
          <w:rFonts w:ascii="Times New Roman" w:eastAsia="MS Mincho" w:hAnsi="Times New Roman"/>
          <w:sz w:val="24"/>
          <w:szCs w:val="24"/>
        </w:rPr>
        <w:t xml:space="preserve">filiera </w:t>
      </w:r>
      <w:r w:rsidR="003156F6" w:rsidRPr="000E6435">
        <w:rPr>
          <w:rFonts w:ascii="Times New Roman" w:eastAsia="MS Mincho" w:hAnsi="Times New Roman"/>
          <w:sz w:val="24"/>
          <w:szCs w:val="24"/>
        </w:rPr>
        <w:t xml:space="preserve">in modo da </w:t>
      </w:r>
      <w:r w:rsidR="005B3BB0" w:rsidRPr="000E6435">
        <w:rPr>
          <w:rFonts w:ascii="Times New Roman" w:eastAsia="MS Mincho" w:hAnsi="Times New Roman"/>
          <w:sz w:val="24"/>
          <w:szCs w:val="24"/>
        </w:rPr>
        <w:t xml:space="preserve">valorizzare </w:t>
      </w:r>
      <w:r w:rsidR="000E2604" w:rsidRPr="000E6435">
        <w:rPr>
          <w:rFonts w:ascii="Times New Roman" w:eastAsia="MS Mincho" w:hAnsi="Times New Roman"/>
          <w:sz w:val="24"/>
          <w:szCs w:val="24"/>
        </w:rPr>
        <w:t>tali</w:t>
      </w:r>
      <w:r w:rsidR="00981EE9" w:rsidRPr="000E6435">
        <w:rPr>
          <w:rFonts w:ascii="Times New Roman" w:eastAsia="MS Mincho" w:hAnsi="Times New Roman"/>
          <w:sz w:val="24"/>
          <w:szCs w:val="24"/>
        </w:rPr>
        <w:t xml:space="preserve"> percors</w:t>
      </w:r>
      <w:r w:rsidR="000E2604" w:rsidRPr="000E6435">
        <w:rPr>
          <w:rFonts w:ascii="Times New Roman" w:eastAsia="MS Mincho" w:hAnsi="Times New Roman"/>
          <w:sz w:val="24"/>
          <w:szCs w:val="24"/>
        </w:rPr>
        <w:t>i</w:t>
      </w:r>
      <w:r w:rsidR="00981EE9" w:rsidRPr="000E6435">
        <w:rPr>
          <w:rFonts w:ascii="Times New Roman" w:eastAsia="MS Mincho" w:hAnsi="Times New Roman"/>
          <w:sz w:val="24"/>
          <w:szCs w:val="24"/>
        </w:rPr>
        <w:t xml:space="preserve"> formativ</w:t>
      </w:r>
      <w:r w:rsidR="000E2604" w:rsidRPr="000E6435">
        <w:rPr>
          <w:rFonts w:ascii="Times New Roman" w:eastAsia="MS Mincho" w:hAnsi="Times New Roman"/>
          <w:sz w:val="24"/>
          <w:szCs w:val="24"/>
        </w:rPr>
        <w:t>i.</w:t>
      </w:r>
      <w:r w:rsidR="00981EE9" w:rsidRPr="000E6435">
        <w:rPr>
          <w:rFonts w:ascii="Times New Roman" w:eastAsia="MS Mincho" w:hAnsi="Times New Roman"/>
          <w:sz w:val="24"/>
          <w:szCs w:val="24"/>
        </w:rPr>
        <w:t xml:space="preserve"> </w:t>
      </w:r>
      <w:r w:rsidR="000E2604" w:rsidRPr="000E6435">
        <w:rPr>
          <w:rFonts w:ascii="Times New Roman" w:eastAsia="MS Mincho" w:hAnsi="Times New Roman"/>
          <w:sz w:val="24"/>
          <w:szCs w:val="24"/>
        </w:rPr>
        <w:t>La filiera formativa professionalizzante, infatti, è espressione del</w:t>
      </w:r>
      <w:r w:rsidR="00344C9B" w:rsidRPr="000E6435">
        <w:rPr>
          <w:rFonts w:ascii="Times New Roman" w:eastAsia="MS Mincho" w:hAnsi="Times New Roman"/>
          <w:sz w:val="24"/>
          <w:szCs w:val="24"/>
        </w:rPr>
        <w:t>la necessità di creare un</w:t>
      </w:r>
      <w:r w:rsidR="000E2604" w:rsidRPr="000E6435">
        <w:rPr>
          <w:rFonts w:ascii="Times New Roman" w:eastAsia="MS Mincho" w:hAnsi="Times New Roman"/>
          <w:sz w:val="24"/>
          <w:szCs w:val="24"/>
        </w:rPr>
        <w:t xml:space="preserve"> legame tra offerta formativa e mondo produttivo</w:t>
      </w:r>
      <w:r w:rsidR="00344C9B" w:rsidRPr="000E6435">
        <w:rPr>
          <w:rFonts w:ascii="Times New Roman" w:eastAsia="MS Mincho" w:hAnsi="Times New Roman"/>
          <w:sz w:val="24"/>
          <w:szCs w:val="24"/>
        </w:rPr>
        <w:t xml:space="preserve"> fin dai primi anni dell’istruzione secondaria </w:t>
      </w:r>
      <w:r w:rsidR="006E0D07" w:rsidRPr="000E6435">
        <w:rPr>
          <w:rFonts w:ascii="Times New Roman" w:eastAsia="MS Mincho" w:hAnsi="Times New Roman"/>
          <w:sz w:val="24"/>
          <w:szCs w:val="24"/>
        </w:rPr>
        <w:t xml:space="preserve">nella prospettiva di </w:t>
      </w:r>
      <w:r w:rsidR="008B491B" w:rsidRPr="000E6435">
        <w:rPr>
          <w:rFonts w:ascii="Times New Roman" w:eastAsia="MS Mincho" w:hAnsi="Times New Roman"/>
          <w:sz w:val="24"/>
          <w:szCs w:val="24"/>
        </w:rPr>
        <w:t>ridurre i tempi di immissione dei diplomati nel mondo del lavoro</w:t>
      </w:r>
      <w:r w:rsidR="004D75B2" w:rsidRPr="000E6435">
        <w:rPr>
          <w:rFonts w:ascii="Times New Roman" w:eastAsia="MS Mincho" w:hAnsi="Times New Roman"/>
          <w:sz w:val="24"/>
          <w:szCs w:val="24"/>
        </w:rPr>
        <w:t xml:space="preserve"> o di</w:t>
      </w:r>
      <w:r w:rsidR="008B491B" w:rsidRPr="000E6435">
        <w:rPr>
          <w:rFonts w:ascii="Times New Roman" w:eastAsia="MS Mincho" w:hAnsi="Times New Roman"/>
          <w:sz w:val="24"/>
          <w:szCs w:val="24"/>
        </w:rPr>
        <w:t xml:space="preserve"> </w:t>
      </w:r>
      <w:r w:rsidR="006E0D07" w:rsidRPr="000E6435">
        <w:rPr>
          <w:rFonts w:ascii="Times New Roman" w:eastAsia="MS Mincho" w:hAnsi="Times New Roman"/>
          <w:sz w:val="24"/>
          <w:szCs w:val="24"/>
        </w:rPr>
        <w:t>ga</w:t>
      </w:r>
      <w:r w:rsidR="008B491B" w:rsidRPr="000E6435">
        <w:rPr>
          <w:rFonts w:ascii="Times New Roman" w:eastAsia="MS Mincho" w:hAnsi="Times New Roman"/>
          <w:sz w:val="24"/>
          <w:szCs w:val="24"/>
        </w:rPr>
        <w:t xml:space="preserve">rantire </w:t>
      </w:r>
      <w:r w:rsidR="004D75B2" w:rsidRPr="000E6435">
        <w:rPr>
          <w:rFonts w:ascii="Times New Roman" w:eastAsia="MS Mincho" w:hAnsi="Times New Roman"/>
          <w:sz w:val="24"/>
          <w:szCs w:val="24"/>
        </w:rPr>
        <w:t xml:space="preserve">loro </w:t>
      </w:r>
      <w:r w:rsidR="00BC1D4A" w:rsidRPr="000E6435">
        <w:rPr>
          <w:rFonts w:ascii="Times New Roman" w:eastAsia="MS Mincho" w:hAnsi="Times New Roman"/>
          <w:sz w:val="24"/>
          <w:szCs w:val="24"/>
        </w:rPr>
        <w:t>l’efficace</w:t>
      </w:r>
      <w:r w:rsidR="004D75B2" w:rsidRPr="000E6435">
        <w:rPr>
          <w:rFonts w:ascii="Times New Roman" w:eastAsia="MS Mincho" w:hAnsi="Times New Roman"/>
          <w:sz w:val="24"/>
          <w:szCs w:val="24"/>
        </w:rPr>
        <w:t xml:space="preserve"> completamento del proprio </w:t>
      </w:r>
      <w:r w:rsidR="00BC1D4A" w:rsidRPr="000E6435">
        <w:rPr>
          <w:rFonts w:ascii="Times New Roman" w:eastAsia="MS Mincho" w:hAnsi="Times New Roman"/>
          <w:sz w:val="24"/>
          <w:szCs w:val="24"/>
        </w:rPr>
        <w:t>percorso negli</w:t>
      </w:r>
      <w:r w:rsidR="004D75B2" w:rsidRPr="000E6435">
        <w:rPr>
          <w:rFonts w:ascii="Times New Roman" w:eastAsia="MS Mincho" w:hAnsi="Times New Roman"/>
          <w:sz w:val="24"/>
          <w:szCs w:val="24"/>
        </w:rPr>
        <w:t xml:space="preserve"> ITS Academy o nelle Università</w:t>
      </w:r>
      <w:r w:rsidR="00BC1D4A" w:rsidRPr="000E6435">
        <w:rPr>
          <w:rFonts w:ascii="Times New Roman" w:eastAsia="MS Mincho" w:hAnsi="Times New Roman"/>
          <w:sz w:val="24"/>
          <w:szCs w:val="24"/>
        </w:rPr>
        <w:t>.</w:t>
      </w:r>
    </w:p>
    <w:p w14:paraId="1250A6CC" w14:textId="77777777" w:rsidR="00BC1D4A" w:rsidRPr="000E6435" w:rsidRDefault="00BC1D4A" w:rsidP="00981EE9">
      <w:pPr>
        <w:ind w:left="540"/>
        <w:jc w:val="both"/>
        <w:rPr>
          <w:rFonts w:ascii="Times New Roman" w:eastAsia="MS Mincho" w:hAnsi="Times New Roman"/>
          <w:sz w:val="24"/>
          <w:szCs w:val="24"/>
        </w:rPr>
      </w:pPr>
    </w:p>
    <w:p w14:paraId="2AA9624C" w14:textId="077D63A9" w:rsidR="00BC1D4A" w:rsidRPr="000E6435" w:rsidRDefault="00265846" w:rsidP="00BC1D4A">
      <w:pPr>
        <w:pStyle w:val="Paragrafoelenco"/>
        <w:numPr>
          <w:ilvl w:val="0"/>
          <w:numId w:val="12"/>
        </w:numPr>
        <w:jc w:val="both"/>
        <w:rPr>
          <w:rFonts w:ascii="Times New Roman" w:eastAsia="MS Mincho" w:hAnsi="Times New Roman"/>
          <w:sz w:val="24"/>
          <w:szCs w:val="24"/>
        </w:rPr>
      </w:pPr>
      <w:r w:rsidRPr="000E6435">
        <w:rPr>
          <w:rFonts w:ascii="Times New Roman" w:eastAsia="MS Mincho" w:hAnsi="Times New Roman"/>
          <w:sz w:val="24"/>
          <w:szCs w:val="24"/>
        </w:rPr>
        <w:t xml:space="preserve">La L. </w:t>
      </w:r>
      <w:r w:rsidR="00DB2042" w:rsidRPr="000E6435">
        <w:rPr>
          <w:rFonts w:ascii="Times New Roman" w:eastAsia="MS Mincho" w:hAnsi="Times New Roman"/>
          <w:sz w:val="24"/>
          <w:szCs w:val="24"/>
        </w:rPr>
        <w:t xml:space="preserve">27 dicembre 2023, </w:t>
      </w:r>
      <w:r w:rsidRPr="000E6435">
        <w:rPr>
          <w:rFonts w:ascii="Times New Roman" w:eastAsia="MS Mincho" w:hAnsi="Times New Roman"/>
          <w:sz w:val="24"/>
          <w:szCs w:val="24"/>
        </w:rPr>
        <w:t xml:space="preserve">n. 206/2023, al fine di promuovere le conoscenze, le abilità e le competenze connesse al made in </w:t>
      </w:r>
      <w:proofErr w:type="spellStart"/>
      <w:r w:rsidRPr="000E6435">
        <w:rPr>
          <w:rFonts w:ascii="Times New Roman" w:eastAsia="MS Mincho" w:hAnsi="Times New Roman"/>
          <w:sz w:val="24"/>
          <w:szCs w:val="24"/>
        </w:rPr>
        <w:t>Italy</w:t>
      </w:r>
      <w:proofErr w:type="spellEnd"/>
      <w:r w:rsidRPr="000E6435">
        <w:rPr>
          <w:rFonts w:ascii="Times New Roman" w:eastAsia="MS Mincho" w:hAnsi="Times New Roman"/>
          <w:sz w:val="24"/>
          <w:szCs w:val="24"/>
        </w:rPr>
        <w:t xml:space="preserve">, istituisce </w:t>
      </w:r>
      <w:r w:rsidR="00DB2042" w:rsidRPr="000E6435">
        <w:rPr>
          <w:rFonts w:ascii="Times New Roman" w:eastAsia="MS Mincho" w:hAnsi="Times New Roman"/>
          <w:sz w:val="24"/>
          <w:szCs w:val="24"/>
        </w:rPr>
        <w:t xml:space="preserve">all’art. 18 </w:t>
      </w:r>
      <w:r w:rsidRPr="000E6435">
        <w:rPr>
          <w:rFonts w:ascii="Times New Roman" w:eastAsia="MS Mincho" w:hAnsi="Times New Roman"/>
          <w:sz w:val="24"/>
          <w:szCs w:val="24"/>
        </w:rPr>
        <w:t xml:space="preserve">il percorso liceale del Made in </w:t>
      </w:r>
      <w:proofErr w:type="spellStart"/>
      <w:r w:rsidRPr="000E6435">
        <w:rPr>
          <w:rFonts w:ascii="Times New Roman" w:eastAsia="MS Mincho" w:hAnsi="Times New Roman"/>
          <w:sz w:val="24"/>
          <w:szCs w:val="24"/>
        </w:rPr>
        <w:t>Italy</w:t>
      </w:r>
      <w:proofErr w:type="spellEnd"/>
      <w:r w:rsidRPr="000E6435">
        <w:rPr>
          <w:rFonts w:ascii="Times New Roman" w:eastAsia="MS Mincho" w:hAnsi="Times New Roman"/>
          <w:sz w:val="24"/>
          <w:szCs w:val="24"/>
        </w:rPr>
        <w:t>, che si inserisce nell'articolazione del sistema dei Licei, di cui all'articolo 3 del Decreto del Presidente della Repubblica 15 marzo 2010, n. 89</w:t>
      </w:r>
      <w:r w:rsidR="00DB2042" w:rsidRPr="000E6435">
        <w:rPr>
          <w:rFonts w:ascii="Times New Roman" w:eastAsia="MS Mincho" w:hAnsi="Times New Roman"/>
          <w:sz w:val="24"/>
          <w:szCs w:val="24"/>
        </w:rPr>
        <w:t>.</w:t>
      </w:r>
    </w:p>
    <w:p w14:paraId="25E899FD" w14:textId="51A1343A" w:rsidR="004878B8" w:rsidRPr="000E6435" w:rsidRDefault="00871DD4" w:rsidP="004878B8">
      <w:pPr>
        <w:ind w:left="540"/>
        <w:jc w:val="both"/>
        <w:rPr>
          <w:rFonts w:ascii="Times New Roman" w:eastAsia="MS Mincho" w:hAnsi="Times New Roman"/>
          <w:bCs/>
          <w:sz w:val="24"/>
          <w:szCs w:val="24"/>
        </w:rPr>
      </w:pPr>
      <w:r w:rsidRPr="000E6435">
        <w:rPr>
          <w:rFonts w:ascii="Times New Roman" w:eastAsia="MS Mincho" w:hAnsi="Times New Roman"/>
          <w:sz w:val="24"/>
          <w:szCs w:val="24"/>
        </w:rPr>
        <w:t>I</w:t>
      </w:r>
      <w:r w:rsidR="006C3E4C" w:rsidRPr="000E6435">
        <w:rPr>
          <w:rFonts w:ascii="Times New Roman" w:eastAsia="MS Mincho" w:hAnsi="Times New Roman"/>
          <w:sz w:val="24"/>
          <w:szCs w:val="24"/>
        </w:rPr>
        <w:t>n via transitoria e nelle more dell’adozione di specifica disciplina regolamentare,</w:t>
      </w:r>
      <w:r w:rsidRPr="000E6435">
        <w:rPr>
          <w:rFonts w:ascii="Times New Roman" w:eastAsia="MS Mincho" w:hAnsi="Times New Roman"/>
          <w:sz w:val="24"/>
          <w:szCs w:val="24"/>
        </w:rPr>
        <w:t xml:space="preserve"> le Istituzioni scolastiche che erogano l'opzione  economico-sociale  del percorso del Liceo delle scienze umane</w:t>
      </w:r>
      <w:r w:rsidR="006C3E4C" w:rsidRPr="000E6435">
        <w:rPr>
          <w:rFonts w:ascii="Times New Roman" w:eastAsia="MS Mincho" w:hAnsi="Times New Roman"/>
          <w:sz w:val="24"/>
          <w:szCs w:val="24"/>
        </w:rPr>
        <w:t xml:space="preserve"> </w:t>
      </w:r>
      <w:r w:rsidR="00785B40" w:rsidRPr="000E6435">
        <w:rPr>
          <w:rFonts w:ascii="Times New Roman" w:eastAsia="MS Mincho" w:hAnsi="Times New Roman"/>
          <w:sz w:val="24"/>
          <w:szCs w:val="24"/>
        </w:rPr>
        <w:t>potranno chiedere di</w:t>
      </w:r>
      <w:r w:rsidR="006C3E4C" w:rsidRPr="000E6435">
        <w:rPr>
          <w:rFonts w:ascii="Times New Roman" w:eastAsia="MS Mincho" w:hAnsi="Times New Roman"/>
          <w:sz w:val="24"/>
          <w:szCs w:val="24"/>
        </w:rPr>
        <w:t xml:space="preserve"> </w:t>
      </w:r>
      <w:r w:rsidR="00575EE5" w:rsidRPr="000E6435">
        <w:rPr>
          <w:rFonts w:ascii="Times New Roman" w:eastAsia="MS Mincho" w:hAnsi="Times New Roman"/>
          <w:sz w:val="24"/>
          <w:szCs w:val="24"/>
        </w:rPr>
        <w:t>attivare il</w:t>
      </w:r>
      <w:r w:rsidR="006C3E4C" w:rsidRPr="000E6435">
        <w:rPr>
          <w:rFonts w:ascii="Times New Roman" w:eastAsia="MS Mincho" w:hAnsi="Times New Roman"/>
          <w:sz w:val="24"/>
          <w:szCs w:val="24"/>
        </w:rPr>
        <w:t xml:space="preserve"> percorso liceale del Made in </w:t>
      </w:r>
      <w:proofErr w:type="spellStart"/>
      <w:r w:rsidR="006C3E4C" w:rsidRPr="000E6435">
        <w:rPr>
          <w:rFonts w:ascii="Times New Roman" w:eastAsia="MS Mincho" w:hAnsi="Times New Roman"/>
          <w:sz w:val="24"/>
          <w:szCs w:val="24"/>
        </w:rPr>
        <w:t>Italy</w:t>
      </w:r>
      <w:proofErr w:type="spellEnd"/>
      <w:r w:rsidR="006C3E4C" w:rsidRPr="000E6435">
        <w:rPr>
          <w:rFonts w:ascii="Times New Roman" w:eastAsia="MS Mincho" w:hAnsi="Times New Roman"/>
          <w:sz w:val="24"/>
          <w:szCs w:val="24"/>
        </w:rPr>
        <w:t xml:space="preserve"> subordinatamente alla disponibilità delle occorrenti risorse umane,  strumentali  e  finanziarie,  nel  limite  di  quelle disponibili a legislazione vigente nonché all'assenza di esuberi  di personale in una o più classi di concorso e, comunque, senza nuovi o maggiora oneri a carico della finanza pubblica;</w:t>
      </w:r>
      <w:r w:rsidR="004878B8" w:rsidRPr="000E6435">
        <w:rPr>
          <w:rFonts w:ascii="Times New Roman" w:eastAsia="MS Mincho" w:hAnsi="Times New Roman"/>
          <w:sz w:val="24"/>
          <w:szCs w:val="24"/>
        </w:rPr>
        <w:t xml:space="preserve"> </w:t>
      </w:r>
      <w:r w:rsidR="004878B8" w:rsidRPr="000E6435">
        <w:rPr>
          <w:rFonts w:ascii="Times New Roman" w:eastAsia="MS Mincho" w:hAnsi="Times New Roman"/>
          <w:bCs/>
          <w:sz w:val="24"/>
          <w:szCs w:val="24"/>
        </w:rPr>
        <w:t xml:space="preserve">contestualmente, l'opzione economico-sociale presente all'interno del percorso del Liceo delle scienze umane confluisce nei percorsi liceali del Made in </w:t>
      </w:r>
      <w:proofErr w:type="spellStart"/>
      <w:r w:rsidR="004878B8" w:rsidRPr="000E6435">
        <w:rPr>
          <w:rFonts w:ascii="Times New Roman" w:eastAsia="MS Mincho" w:hAnsi="Times New Roman"/>
          <w:bCs/>
          <w:sz w:val="24"/>
          <w:szCs w:val="24"/>
        </w:rPr>
        <w:t>Italy</w:t>
      </w:r>
      <w:proofErr w:type="spellEnd"/>
      <w:r w:rsidR="004878B8" w:rsidRPr="000E6435">
        <w:rPr>
          <w:rFonts w:ascii="Times New Roman" w:eastAsia="MS Mincho" w:hAnsi="Times New Roman"/>
          <w:bCs/>
          <w:sz w:val="24"/>
          <w:szCs w:val="24"/>
        </w:rPr>
        <w:t>, ferma restando, per le classi successive alla prima, la prosecuzione, ad esaurimento, dell'opzione economico-sociale</w:t>
      </w:r>
      <w:r w:rsidR="008A7B17" w:rsidRPr="000E6435">
        <w:rPr>
          <w:rFonts w:ascii="Times New Roman" w:eastAsia="MS Mincho" w:hAnsi="Times New Roman"/>
          <w:bCs/>
          <w:sz w:val="24"/>
          <w:szCs w:val="24"/>
        </w:rPr>
        <w:t>.</w:t>
      </w:r>
    </w:p>
    <w:p w14:paraId="1AE68EC0" w14:textId="317AE04D" w:rsidR="009F63EE" w:rsidRPr="000E6435" w:rsidRDefault="00BF54FB" w:rsidP="004878B8">
      <w:pPr>
        <w:ind w:left="540"/>
        <w:jc w:val="both"/>
        <w:rPr>
          <w:rFonts w:ascii="Times New Roman" w:eastAsia="MS Mincho" w:hAnsi="Times New Roman"/>
          <w:bCs/>
          <w:sz w:val="24"/>
          <w:szCs w:val="24"/>
        </w:rPr>
      </w:pPr>
      <w:r w:rsidRPr="000E6435">
        <w:rPr>
          <w:rFonts w:ascii="Times New Roman" w:eastAsia="MS Mincho" w:hAnsi="Times New Roman"/>
          <w:bCs/>
          <w:sz w:val="24"/>
          <w:szCs w:val="24"/>
        </w:rPr>
        <w:t>Per l’anno scolastico 2024/25</w:t>
      </w:r>
      <w:r w:rsidR="009F63EE" w:rsidRPr="000E6435">
        <w:rPr>
          <w:rFonts w:ascii="Times New Roman" w:eastAsia="MS Mincho" w:hAnsi="Times New Roman"/>
          <w:bCs/>
          <w:sz w:val="24"/>
          <w:szCs w:val="24"/>
        </w:rPr>
        <w:t xml:space="preserve"> </w:t>
      </w:r>
      <w:r w:rsidR="001F790A" w:rsidRPr="000E6435">
        <w:rPr>
          <w:rFonts w:ascii="Times New Roman" w:eastAsia="MS Mincho" w:hAnsi="Times New Roman"/>
          <w:bCs/>
          <w:sz w:val="24"/>
          <w:szCs w:val="24"/>
        </w:rPr>
        <w:t xml:space="preserve">con la D.G.R. </w:t>
      </w:r>
      <w:r w:rsidR="000D3CFF" w:rsidRPr="000E6435">
        <w:rPr>
          <w:rFonts w:ascii="Times New Roman" w:eastAsia="MS Mincho" w:hAnsi="Times New Roman"/>
          <w:bCs/>
          <w:sz w:val="24"/>
          <w:szCs w:val="24"/>
        </w:rPr>
        <w:t>18 gennaio 2024, n. 36 sono stati attivati nella Regione lazio i primi sei indirizzi presso le Istituzioni scolastiche di seguito indicate:</w:t>
      </w:r>
    </w:p>
    <w:p w14:paraId="3E46E5C4" w14:textId="77777777" w:rsidR="000D3CFF" w:rsidRPr="000E6435" w:rsidRDefault="000D3CFF" w:rsidP="004878B8">
      <w:pPr>
        <w:ind w:left="540"/>
        <w:jc w:val="both"/>
        <w:rPr>
          <w:rFonts w:ascii="Times New Roman" w:eastAsia="MS Mincho" w:hAnsi="Times New Roman"/>
          <w:bCs/>
          <w:sz w:val="24"/>
          <w:szCs w:val="24"/>
        </w:rPr>
      </w:pPr>
    </w:p>
    <w:p w14:paraId="18A9F401" w14:textId="77777777" w:rsidR="00411326" w:rsidRPr="000E6435" w:rsidRDefault="00411326" w:rsidP="00411326">
      <w:pPr>
        <w:ind w:left="540"/>
        <w:jc w:val="both"/>
        <w:rPr>
          <w:rFonts w:ascii="Times New Roman" w:eastAsia="MS Mincho" w:hAnsi="Times New Roman"/>
          <w:sz w:val="24"/>
          <w:szCs w:val="24"/>
        </w:rPr>
      </w:pPr>
      <w:r w:rsidRPr="000E6435">
        <w:rPr>
          <w:rFonts w:ascii="Times New Roman" w:eastAsia="MS Mincho" w:hAnsi="Times New Roman"/>
          <w:sz w:val="24"/>
          <w:szCs w:val="24"/>
        </w:rPr>
        <w:t>1)    Liceo Santa Rosa da Viterbo di Viterbo</w:t>
      </w:r>
    </w:p>
    <w:p w14:paraId="4B0287BB" w14:textId="77777777" w:rsidR="00411326" w:rsidRPr="000E6435" w:rsidRDefault="00411326" w:rsidP="00411326">
      <w:pPr>
        <w:ind w:left="540"/>
        <w:jc w:val="both"/>
        <w:rPr>
          <w:rFonts w:ascii="Times New Roman" w:eastAsia="MS Mincho" w:hAnsi="Times New Roman"/>
          <w:sz w:val="24"/>
          <w:szCs w:val="24"/>
        </w:rPr>
      </w:pPr>
      <w:r w:rsidRPr="000E6435">
        <w:rPr>
          <w:rFonts w:ascii="Times New Roman" w:eastAsia="MS Mincho" w:hAnsi="Times New Roman"/>
          <w:sz w:val="24"/>
          <w:szCs w:val="24"/>
        </w:rPr>
        <w:t>2)    Liceo Cicerone – Pollione di Formia</w:t>
      </w:r>
    </w:p>
    <w:p w14:paraId="3B1DE1B5" w14:textId="77777777" w:rsidR="00411326" w:rsidRPr="000E6435" w:rsidRDefault="00411326" w:rsidP="00411326">
      <w:pPr>
        <w:ind w:left="540"/>
        <w:jc w:val="both"/>
        <w:rPr>
          <w:rFonts w:ascii="Times New Roman" w:eastAsia="MS Mincho" w:hAnsi="Times New Roman"/>
          <w:sz w:val="24"/>
          <w:szCs w:val="24"/>
        </w:rPr>
      </w:pPr>
      <w:r w:rsidRPr="000E6435">
        <w:rPr>
          <w:rFonts w:ascii="Times New Roman" w:eastAsia="MS Mincho" w:hAnsi="Times New Roman"/>
          <w:sz w:val="24"/>
          <w:szCs w:val="24"/>
        </w:rPr>
        <w:t>3)    IIS Simoncelli di Sora</w:t>
      </w:r>
    </w:p>
    <w:p w14:paraId="0468AF41" w14:textId="77777777" w:rsidR="00411326" w:rsidRPr="000E6435" w:rsidRDefault="00411326" w:rsidP="00411326">
      <w:pPr>
        <w:ind w:left="540"/>
        <w:jc w:val="both"/>
        <w:rPr>
          <w:rFonts w:ascii="Times New Roman" w:eastAsia="MS Mincho" w:hAnsi="Times New Roman"/>
          <w:sz w:val="24"/>
          <w:szCs w:val="24"/>
        </w:rPr>
      </w:pPr>
      <w:r w:rsidRPr="000E6435">
        <w:rPr>
          <w:rFonts w:ascii="Times New Roman" w:eastAsia="MS Mincho" w:hAnsi="Times New Roman"/>
          <w:sz w:val="24"/>
          <w:szCs w:val="24"/>
        </w:rPr>
        <w:t>4)    IIS Meucci di Ronciglione – sede di Nepi</w:t>
      </w:r>
    </w:p>
    <w:p w14:paraId="3F180391" w14:textId="77777777" w:rsidR="00411326" w:rsidRPr="000E6435" w:rsidRDefault="00411326" w:rsidP="00411326">
      <w:pPr>
        <w:ind w:left="540"/>
        <w:jc w:val="both"/>
        <w:rPr>
          <w:rFonts w:ascii="Times New Roman" w:eastAsia="MS Mincho" w:hAnsi="Times New Roman"/>
          <w:sz w:val="24"/>
          <w:szCs w:val="24"/>
        </w:rPr>
      </w:pPr>
      <w:r w:rsidRPr="000E6435">
        <w:rPr>
          <w:rFonts w:ascii="Times New Roman" w:eastAsia="MS Mincho" w:hAnsi="Times New Roman"/>
          <w:sz w:val="24"/>
          <w:szCs w:val="24"/>
        </w:rPr>
        <w:t>5)    IIS Via Gramsci di Valmontone – sede di Segni</w:t>
      </w:r>
    </w:p>
    <w:p w14:paraId="14406A28" w14:textId="174D98EF" w:rsidR="006C3E4C" w:rsidRPr="006C3E4C" w:rsidRDefault="00411326" w:rsidP="00411326">
      <w:pPr>
        <w:ind w:left="540"/>
        <w:jc w:val="both"/>
        <w:rPr>
          <w:rFonts w:ascii="Times New Roman" w:eastAsia="MS Mincho" w:hAnsi="Times New Roman"/>
          <w:sz w:val="24"/>
          <w:szCs w:val="24"/>
        </w:rPr>
      </w:pPr>
      <w:r w:rsidRPr="000E6435">
        <w:rPr>
          <w:rFonts w:ascii="Times New Roman" w:eastAsia="MS Mincho" w:hAnsi="Times New Roman"/>
          <w:sz w:val="24"/>
          <w:szCs w:val="24"/>
        </w:rPr>
        <w:t>6)    Liceo Varrone di Cassino;</w:t>
      </w:r>
    </w:p>
    <w:p w14:paraId="138CA984" w14:textId="77777777" w:rsidR="00501025" w:rsidRPr="006B3558" w:rsidRDefault="00501025" w:rsidP="00501025">
      <w:pPr>
        <w:jc w:val="both"/>
        <w:rPr>
          <w:rFonts w:ascii="Times New Roman" w:hAnsi="Times New Roman"/>
          <w:b/>
          <w:sz w:val="24"/>
          <w:szCs w:val="24"/>
        </w:rPr>
      </w:pPr>
    </w:p>
    <w:p w14:paraId="164FD62B" w14:textId="385BE922" w:rsidR="00501025" w:rsidRPr="004043C1" w:rsidRDefault="00501025" w:rsidP="004043C1">
      <w:pPr>
        <w:pStyle w:val="Paragrafoelenco"/>
        <w:numPr>
          <w:ilvl w:val="0"/>
          <w:numId w:val="12"/>
        </w:numPr>
        <w:jc w:val="both"/>
        <w:rPr>
          <w:rFonts w:ascii="Times New Roman" w:hAnsi="Times New Roman"/>
          <w:sz w:val="24"/>
          <w:szCs w:val="24"/>
        </w:rPr>
      </w:pPr>
      <w:r w:rsidRPr="004043C1">
        <w:rPr>
          <w:rFonts w:ascii="Times New Roman" w:hAnsi="Times New Roman"/>
          <w:sz w:val="24"/>
          <w:szCs w:val="24"/>
        </w:rPr>
        <w:lastRenderedPageBreak/>
        <w:t xml:space="preserve">La Regione Lazio, prendendo atto del notevole rischio di marginalizzazione e residualità cui si trova esposto il </w:t>
      </w:r>
      <w:r w:rsidRPr="004043C1">
        <w:rPr>
          <w:rFonts w:ascii="Times New Roman" w:hAnsi="Times New Roman"/>
          <w:b/>
          <w:bCs/>
          <w:sz w:val="24"/>
          <w:szCs w:val="24"/>
        </w:rPr>
        <w:t>Liceo classico</w:t>
      </w:r>
      <w:r w:rsidRPr="004043C1">
        <w:rPr>
          <w:rFonts w:ascii="Times New Roman" w:hAnsi="Times New Roman"/>
          <w:sz w:val="24"/>
          <w:szCs w:val="24"/>
        </w:rPr>
        <w:t xml:space="preserve"> che ha perso la propria capacità attrattiva nei confronti della maggior parte della popolazione studentesca, con la Determinazione 12 febbraio 2015, n. G01230 ha istituito il Gruppo di Lavoro Regionale per la valorizzazione dei Licei Classici con il compito di fornire indicazioni per realizzare nel territorio regionale, a partire dall’anno scolastico 2016/17, azioni mirate alla salvaguardia della specificità di tale indirizzo di studi.</w:t>
      </w:r>
    </w:p>
    <w:p w14:paraId="67A04E38" w14:textId="77777777" w:rsidR="00501025" w:rsidRPr="006B3558" w:rsidRDefault="00501025" w:rsidP="004043C1">
      <w:pPr>
        <w:ind w:left="540"/>
        <w:jc w:val="both"/>
        <w:rPr>
          <w:rFonts w:ascii="Times New Roman" w:hAnsi="Times New Roman"/>
          <w:sz w:val="24"/>
          <w:szCs w:val="24"/>
        </w:rPr>
      </w:pPr>
      <w:r w:rsidRPr="006B3558">
        <w:rPr>
          <w:rFonts w:ascii="Times New Roman" w:hAnsi="Times New Roman"/>
          <w:sz w:val="24"/>
          <w:szCs w:val="24"/>
        </w:rPr>
        <w:t>Il Gruppo di lavoro, nell’allegato C alla D.G.R. n. 765/2015, aveva individuato una serie di possibili criteri, indirizzi e iniziative di innovazione metodologica che i Licei classici del Lazio potevano fare propri al fine di rilanciare e valorizzare la propria offerta formativa anche mediante la costituzione di apposite reti di scuole.</w:t>
      </w:r>
    </w:p>
    <w:p w14:paraId="038388F4" w14:textId="77777777" w:rsidR="00501025" w:rsidRPr="006B3558" w:rsidRDefault="00501025" w:rsidP="004043C1">
      <w:pPr>
        <w:ind w:left="540"/>
        <w:jc w:val="both"/>
        <w:rPr>
          <w:rFonts w:ascii="Times New Roman" w:hAnsi="Times New Roman"/>
          <w:sz w:val="24"/>
          <w:szCs w:val="24"/>
        </w:rPr>
      </w:pPr>
      <w:r w:rsidRPr="006B3558">
        <w:rPr>
          <w:rFonts w:ascii="Times New Roman" w:hAnsi="Times New Roman"/>
          <w:sz w:val="24"/>
          <w:szCs w:val="24"/>
        </w:rPr>
        <w:t>I Licei classici aderenti alle iniziative descritte avrebbero potuto fruire di apposite e temporanee deroghe ai parametri numerici ordinari di dimensionamento</w:t>
      </w:r>
      <w:r>
        <w:rPr>
          <w:rFonts w:ascii="Times New Roman" w:hAnsi="Times New Roman"/>
          <w:sz w:val="24"/>
          <w:szCs w:val="24"/>
        </w:rPr>
        <w:t xml:space="preserve"> </w:t>
      </w:r>
      <w:r w:rsidRPr="006B3558">
        <w:rPr>
          <w:rFonts w:ascii="Times New Roman" w:hAnsi="Times New Roman"/>
          <w:sz w:val="24"/>
          <w:szCs w:val="24"/>
        </w:rPr>
        <w:t>allo scopo di intraprendere un programma triennale di recupero delle iscrizioni.</w:t>
      </w:r>
    </w:p>
    <w:p w14:paraId="23047DD4" w14:textId="77777777" w:rsidR="00501025" w:rsidRPr="006B3558" w:rsidRDefault="00501025" w:rsidP="004043C1">
      <w:pPr>
        <w:ind w:left="540"/>
        <w:jc w:val="both"/>
        <w:rPr>
          <w:rFonts w:ascii="Times New Roman" w:hAnsi="Times New Roman"/>
          <w:bCs/>
          <w:sz w:val="24"/>
          <w:szCs w:val="24"/>
        </w:rPr>
      </w:pPr>
      <w:r w:rsidRPr="006B3558">
        <w:rPr>
          <w:rFonts w:ascii="Times New Roman" w:hAnsi="Times New Roman"/>
          <w:bCs/>
          <w:sz w:val="24"/>
          <w:szCs w:val="24"/>
        </w:rPr>
        <w:t xml:space="preserve">In continuità con tale iniziativa, la Regione Lazio potrà attivare, ove ritenuto opportuno, appositi tavoli tecnici cui parteciperanno l’Ufficio Scolastico Regionale per il Lazio, le Province e la Città Metropolitana di Roma Capitale, le OO.SS. di categoria e gli Istituti interessati per il monitoraggio e l’eventuale accorpamento dei Licei sottodimensionati. </w:t>
      </w:r>
    </w:p>
    <w:p w14:paraId="0DDF0259" w14:textId="2C0CC136" w:rsidR="00812BB2" w:rsidRPr="00353F85" w:rsidRDefault="00812BB2" w:rsidP="00CA22BB">
      <w:pPr>
        <w:jc w:val="both"/>
        <w:rPr>
          <w:rFonts w:ascii="Times New Roman" w:hAnsi="Times New Roman"/>
          <w:b/>
          <w:sz w:val="24"/>
          <w:szCs w:val="24"/>
        </w:rPr>
      </w:pPr>
    </w:p>
    <w:p w14:paraId="2EBC5B9F" w14:textId="50BCF1DE" w:rsidR="00F22661" w:rsidRPr="00353F85" w:rsidRDefault="00E25C91" w:rsidP="008A20B5">
      <w:pPr>
        <w:suppressAutoHyphens/>
        <w:autoSpaceDE w:val="0"/>
        <w:jc w:val="both"/>
        <w:rPr>
          <w:rFonts w:ascii="Times New Roman" w:hAnsi="Times New Roman"/>
          <w:b/>
          <w:sz w:val="24"/>
          <w:szCs w:val="24"/>
        </w:rPr>
      </w:pPr>
      <w:r>
        <w:rPr>
          <w:rFonts w:ascii="Times New Roman" w:hAnsi="Times New Roman"/>
          <w:b/>
          <w:sz w:val="24"/>
          <w:szCs w:val="24"/>
        </w:rPr>
        <w:t>3.7</w:t>
      </w:r>
      <w:r w:rsidR="00F22661" w:rsidRPr="00353F85">
        <w:rPr>
          <w:rFonts w:ascii="Times New Roman" w:hAnsi="Times New Roman"/>
          <w:b/>
          <w:sz w:val="24"/>
          <w:szCs w:val="24"/>
        </w:rPr>
        <w:t xml:space="preserve"> Centri </w:t>
      </w:r>
      <w:r w:rsidR="008C5BEC" w:rsidRPr="00353F85">
        <w:rPr>
          <w:rFonts w:ascii="Times New Roman" w:hAnsi="Times New Roman"/>
          <w:b/>
          <w:sz w:val="24"/>
          <w:szCs w:val="24"/>
        </w:rPr>
        <w:t xml:space="preserve">Provinciali </w:t>
      </w:r>
      <w:r w:rsidR="00BB7A06" w:rsidRPr="00353F85">
        <w:rPr>
          <w:rFonts w:ascii="Times New Roman" w:hAnsi="Times New Roman"/>
          <w:b/>
          <w:sz w:val="24"/>
          <w:szCs w:val="24"/>
        </w:rPr>
        <w:t>p</w:t>
      </w:r>
      <w:r w:rsidR="00F22661" w:rsidRPr="00353F85">
        <w:rPr>
          <w:rFonts w:ascii="Times New Roman" w:hAnsi="Times New Roman"/>
          <w:b/>
          <w:sz w:val="24"/>
          <w:szCs w:val="24"/>
        </w:rPr>
        <w:t>er l’Istruzione degli Adulti - C.P.I.A.</w:t>
      </w:r>
    </w:p>
    <w:p w14:paraId="0B13A347" w14:textId="77777777" w:rsidR="008727DF" w:rsidRPr="00353F85" w:rsidRDefault="008727DF" w:rsidP="008727DF">
      <w:pPr>
        <w:suppressAutoHyphens/>
        <w:autoSpaceDE w:val="0"/>
        <w:jc w:val="both"/>
        <w:rPr>
          <w:rFonts w:ascii="Times New Roman" w:hAnsi="Times New Roman"/>
          <w:sz w:val="24"/>
          <w:szCs w:val="24"/>
        </w:rPr>
      </w:pPr>
    </w:p>
    <w:p w14:paraId="0B6B9D55" w14:textId="67EC9162" w:rsidR="008727DF" w:rsidRPr="00353F85" w:rsidRDefault="008727DF" w:rsidP="008727DF">
      <w:pPr>
        <w:jc w:val="both"/>
        <w:rPr>
          <w:rFonts w:ascii="Times New Roman" w:hAnsi="Times New Roman"/>
          <w:sz w:val="24"/>
          <w:szCs w:val="24"/>
        </w:rPr>
      </w:pPr>
      <w:r w:rsidRPr="00353F85">
        <w:rPr>
          <w:rFonts w:ascii="Times New Roman" w:hAnsi="Times New Roman"/>
          <w:sz w:val="24"/>
          <w:szCs w:val="24"/>
        </w:rPr>
        <w:t>Attualmente nella Regione Lazio</w:t>
      </w:r>
      <w:r w:rsidR="002426EE" w:rsidRPr="00353F85">
        <w:rPr>
          <w:rFonts w:ascii="Times New Roman" w:hAnsi="Times New Roman"/>
          <w:sz w:val="24"/>
          <w:szCs w:val="24"/>
        </w:rPr>
        <w:t xml:space="preserve"> </w:t>
      </w:r>
      <w:r w:rsidRPr="00353F85">
        <w:rPr>
          <w:rFonts w:ascii="Times New Roman" w:hAnsi="Times New Roman"/>
          <w:sz w:val="24"/>
          <w:szCs w:val="24"/>
        </w:rPr>
        <w:t xml:space="preserve">sono presenti 10 C.P.I.A. </w:t>
      </w:r>
    </w:p>
    <w:p w14:paraId="3A7F84BF" w14:textId="77777777" w:rsidR="008727DF" w:rsidRPr="00353F85" w:rsidRDefault="008727DF" w:rsidP="008727DF">
      <w:pPr>
        <w:jc w:val="both"/>
        <w:rPr>
          <w:rFonts w:ascii="Times New Roman" w:hAnsi="Times New Roman"/>
          <w:sz w:val="24"/>
          <w:szCs w:val="24"/>
        </w:rPr>
      </w:pPr>
    </w:p>
    <w:p w14:paraId="49145613" w14:textId="227FFF62" w:rsidR="00111876" w:rsidRPr="00353F85" w:rsidRDefault="008727DF" w:rsidP="008727DF">
      <w:pPr>
        <w:jc w:val="both"/>
        <w:rPr>
          <w:rFonts w:ascii="Times New Roman" w:hAnsi="Times New Roman"/>
          <w:sz w:val="24"/>
          <w:szCs w:val="24"/>
        </w:rPr>
      </w:pPr>
      <w:r w:rsidRPr="00353F85">
        <w:rPr>
          <w:rFonts w:ascii="Times New Roman" w:hAnsi="Times New Roman"/>
          <w:sz w:val="24"/>
          <w:szCs w:val="24"/>
        </w:rPr>
        <w:t xml:space="preserve">La Regione Lazio s’impegna </w:t>
      </w:r>
      <w:r w:rsidR="005E373D" w:rsidRPr="00353F85">
        <w:rPr>
          <w:rFonts w:ascii="Times New Roman" w:hAnsi="Times New Roman"/>
          <w:sz w:val="24"/>
          <w:szCs w:val="24"/>
        </w:rPr>
        <w:t>tramite</w:t>
      </w:r>
      <w:r w:rsidR="002426EE" w:rsidRPr="00353F85">
        <w:rPr>
          <w:rFonts w:ascii="Times New Roman" w:hAnsi="Times New Roman"/>
          <w:sz w:val="24"/>
          <w:szCs w:val="24"/>
        </w:rPr>
        <w:t xml:space="preserve"> tali </w:t>
      </w:r>
      <w:r w:rsidRPr="00353F85">
        <w:rPr>
          <w:rFonts w:ascii="Times New Roman" w:hAnsi="Times New Roman"/>
          <w:sz w:val="24"/>
          <w:szCs w:val="24"/>
        </w:rPr>
        <w:t xml:space="preserve">assetti organizzativi e didattici </w:t>
      </w:r>
      <w:r w:rsidR="005E373D" w:rsidRPr="00353F85">
        <w:rPr>
          <w:rFonts w:ascii="Times New Roman" w:hAnsi="Times New Roman"/>
          <w:sz w:val="24"/>
          <w:szCs w:val="24"/>
        </w:rPr>
        <w:t>ad</w:t>
      </w:r>
      <w:r w:rsidRPr="00353F85">
        <w:rPr>
          <w:rFonts w:ascii="Times New Roman" w:hAnsi="Times New Roman"/>
          <w:sz w:val="24"/>
          <w:szCs w:val="24"/>
        </w:rPr>
        <w:t xml:space="preserve"> innalzare i livelli di istruzione degli adulti e potenziare le competenze chiave per l'apprendimento permanente, promuovere l</w:t>
      </w:r>
      <w:r w:rsidR="00940089" w:rsidRPr="00353F85">
        <w:rPr>
          <w:rFonts w:ascii="Times New Roman" w:hAnsi="Times New Roman"/>
          <w:sz w:val="24"/>
          <w:szCs w:val="24"/>
        </w:rPr>
        <w:t>’</w:t>
      </w:r>
      <w:r w:rsidRPr="00353F85">
        <w:rPr>
          <w:rFonts w:ascii="Times New Roman" w:hAnsi="Times New Roman"/>
          <w:sz w:val="24"/>
          <w:szCs w:val="24"/>
        </w:rPr>
        <w:t>occupabilit</w:t>
      </w:r>
      <w:r w:rsidR="00955CDF" w:rsidRPr="00353F85">
        <w:rPr>
          <w:rFonts w:ascii="Times New Roman" w:hAnsi="Times New Roman"/>
          <w:sz w:val="24"/>
          <w:szCs w:val="24"/>
        </w:rPr>
        <w:t xml:space="preserve">à </w:t>
      </w:r>
      <w:r w:rsidRPr="00353F85">
        <w:rPr>
          <w:rFonts w:ascii="Times New Roman" w:hAnsi="Times New Roman"/>
          <w:sz w:val="24"/>
          <w:szCs w:val="24"/>
        </w:rPr>
        <w:t>e la coesione sociale, contribuire a contrastare il fenomeno dei giovani non occupati e non in istruzione e formazione, favorire la conoscenza della lingua italiana da parte degli stranieri adulti e sostenere i percorsi di istruzione negli istituti di prevenzione e pena</w:t>
      </w:r>
      <w:r w:rsidR="007748B0" w:rsidRPr="00353F85">
        <w:rPr>
          <w:rFonts w:ascii="Times New Roman" w:hAnsi="Times New Roman"/>
          <w:sz w:val="24"/>
          <w:szCs w:val="24"/>
        </w:rPr>
        <w:t xml:space="preserve"> anche al fine del monitoraggio previsto dall’art. 1 comma 23 della Legge 107/2015</w:t>
      </w:r>
      <w:r w:rsidRPr="00353F85">
        <w:rPr>
          <w:rFonts w:ascii="Times New Roman" w:hAnsi="Times New Roman"/>
          <w:sz w:val="24"/>
          <w:szCs w:val="24"/>
        </w:rPr>
        <w:t>.</w:t>
      </w:r>
      <w:r w:rsidR="00BC415D" w:rsidRPr="00353F85">
        <w:rPr>
          <w:rFonts w:ascii="Times New Roman" w:hAnsi="Times New Roman"/>
          <w:sz w:val="24"/>
          <w:szCs w:val="24"/>
        </w:rPr>
        <w:t xml:space="preserve"> Si porrà particolare attenzione nell’adottare specifici atti di programmazione affinch</w:t>
      </w:r>
      <w:r w:rsidR="00F25E17" w:rsidRPr="00353F85">
        <w:rPr>
          <w:rFonts w:ascii="Times New Roman" w:hAnsi="Times New Roman"/>
          <w:sz w:val="24"/>
          <w:szCs w:val="24"/>
        </w:rPr>
        <w:t>é</w:t>
      </w:r>
      <w:r w:rsidR="00BC415D" w:rsidRPr="00353F85">
        <w:rPr>
          <w:rFonts w:ascii="Times New Roman" w:hAnsi="Times New Roman"/>
          <w:sz w:val="24"/>
          <w:szCs w:val="24"/>
        </w:rPr>
        <w:t xml:space="preserve"> gli enti locali competenti garantiscano in ogni </w:t>
      </w:r>
      <w:r w:rsidR="002F7068" w:rsidRPr="00353F85">
        <w:rPr>
          <w:rFonts w:ascii="Times New Roman" w:hAnsi="Times New Roman"/>
          <w:sz w:val="24"/>
          <w:szCs w:val="24"/>
        </w:rPr>
        <w:t>P</w:t>
      </w:r>
      <w:r w:rsidR="00BC415D" w:rsidRPr="00353F85">
        <w:rPr>
          <w:rFonts w:ascii="Times New Roman" w:hAnsi="Times New Roman"/>
          <w:sz w:val="24"/>
          <w:szCs w:val="24"/>
        </w:rPr>
        <w:t xml:space="preserve">rovincia </w:t>
      </w:r>
      <w:r w:rsidR="002F7068" w:rsidRPr="00353F85">
        <w:rPr>
          <w:rFonts w:ascii="Times New Roman" w:hAnsi="Times New Roman"/>
          <w:sz w:val="24"/>
          <w:szCs w:val="24"/>
        </w:rPr>
        <w:t xml:space="preserve">e nell’Area metropolitana di Roma Capitale </w:t>
      </w:r>
      <w:r w:rsidR="00BC415D" w:rsidRPr="00353F85">
        <w:rPr>
          <w:rFonts w:ascii="Times New Roman" w:hAnsi="Times New Roman"/>
          <w:sz w:val="24"/>
          <w:szCs w:val="24"/>
        </w:rPr>
        <w:t>sedi adeguate corredate di aule e laboratori necessari a garantire la piena operatività dei C.P.I.A.</w:t>
      </w:r>
    </w:p>
    <w:p w14:paraId="2C36E3B5" w14:textId="77777777" w:rsidR="004F670F" w:rsidRPr="00353F85" w:rsidRDefault="004F670F" w:rsidP="008727DF">
      <w:pPr>
        <w:jc w:val="both"/>
        <w:rPr>
          <w:rFonts w:ascii="Times New Roman" w:hAnsi="Times New Roman"/>
          <w:sz w:val="24"/>
          <w:szCs w:val="24"/>
        </w:rPr>
      </w:pPr>
    </w:p>
    <w:p w14:paraId="1C23598D" w14:textId="3C04EDA5" w:rsidR="0078099D" w:rsidRPr="005B43DD" w:rsidRDefault="00955CDF" w:rsidP="008727DF">
      <w:pPr>
        <w:jc w:val="both"/>
        <w:rPr>
          <w:rFonts w:ascii="Times New Roman" w:hAnsi="Times New Roman"/>
          <w:bCs/>
          <w:color w:val="8064A2" w:themeColor="accent4"/>
          <w:sz w:val="24"/>
          <w:szCs w:val="24"/>
        </w:rPr>
      </w:pPr>
      <w:r w:rsidRPr="00353F85">
        <w:rPr>
          <w:rFonts w:ascii="Times New Roman" w:hAnsi="Times New Roman"/>
          <w:bCs/>
          <w:sz w:val="24"/>
          <w:szCs w:val="24"/>
        </w:rPr>
        <w:t>La Regione Lazio potrà attivare, ove ritenuto opportuno, appositi tavoli tecnici cui parteciperanno l’Ufficio Scolastico Regionale per il Lazio, le Province e la Città Metropolitana di Roma Capitale,</w:t>
      </w:r>
      <w:r w:rsidR="00B21777" w:rsidRPr="00353F85">
        <w:rPr>
          <w:rFonts w:ascii="Times New Roman" w:hAnsi="Times New Roman"/>
          <w:bCs/>
          <w:sz w:val="24"/>
          <w:szCs w:val="24"/>
        </w:rPr>
        <w:t xml:space="preserve"> gli Enti locali coinvolti,</w:t>
      </w:r>
      <w:r w:rsidRPr="00353F85">
        <w:rPr>
          <w:rFonts w:ascii="Times New Roman" w:hAnsi="Times New Roman"/>
          <w:bCs/>
          <w:sz w:val="24"/>
          <w:szCs w:val="24"/>
        </w:rPr>
        <w:t xml:space="preserve"> le OO.SS. di categoria e i C.P.I.A interessati per l’esame delle criticità emerse nel corso degli anni e l’individuazione di adeguate misure correttive.</w:t>
      </w:r>
      <w:r w:rsidR="001451AF">
        <w:rPr>
          <w:rFonts w:ascii="Times New Roman" w:hAnsi="Times New Roman"/>
          <w:bCs/>
          <w:sz w:val="24"/>
          <w:szCs w:val="24"/>
        </w:rPr>
        <w:t xml:space="preserve"> </w:t>
      </w:r>
    </w:p>
    <w:p w14:paraId="13D84445" w14:textId="77777777" w:rsidR="0078099D" w:rsidRDefault="0078099D" w:rsidP="008727DF">
      <w:pPr>
        <w:jc w:val="both"/>
        <w:rPr>
          <w:rFonts w:ascii="Times New Roman" w:hAnsi="Times New Roman"/>
          <w:b/>
          <w:bCs/>
          <w:sz w:val="24"/>
          <w:szCs w:val="24"/>
        </w:rPr>
      </w:pPr>
    </w:p>
    <w:p w14:paraId="1978E9C3" w14:textId="0AB00971" w:rsidR="00955CDF" w:rsidRDefault="001813F5" w:rsidP="008727DF">
      <w:pPr>
        <w:jc w:val="both"/>
        <w:rPr>
          <w:rFonts w:ascii="Times New Roman" w:hAnsi="Times New Roman"/>
          <w:b/>
          <w:bCs/>
          <w:sz w:val="24"/>
          <w:szCs w:val="24"/>
        </w:rPr>
      </w:pPr>
      <w:r>
        <w:rPr>
          <w:rFonts w:ascii="Times New Roman" w:hAnsi="Times New Roman"/>
          <w:b/>
          <w:bCs/>
          <w:sz w:val="24"/>
          <w:szCs w:val="24"/>
        </w:rPr>
        <w:t>3.8</w:t>
      </w:r>
      <w:r w:rsidR="00955CDF" w:rsidRPr="00C25AA6">
        <w:rPr>
          <w:rFonts w:ascii="Times New Roman" w:hAnsi="Times New Roman"/>
          <w:b/>
          <w:bCs/>
          <w:sz w:val="24"/>
          <w:szCs w:val="24"/>
        </w:rPr>
        <w:t xml:space="preserve"> Tavoli tecnici </w:t>
      </w:r>
    </w:p>
    <w:p w14:paraId="4EACA2EC" w14:textId="77777777" w:rsidR="00955CDF" w:rsidRPr="00C25AA6" w:rsidRDefault="00955CDF" w:rsidP="008727DF">
      <w:pPr>
        <w:jc w:val="both"/>
        <w:rPr>
          <w:rFonts w:ascii="Times New Roman" w:hAnsi="Times New Roman"/>
          <w:b/>
          <w:bCs/>
          <w:sz w:val="24"/>
          <w:szCs w:val="24"/>
        </w:rPr>
      </w:pPr>
    </w:p>
    <w:p w14:paraId="21B6A39D" w14:textId="7D2BA6FB" w:rsidR="005B43DD" w:rsidRDefault="00486BEB" w:rsidP="004D6FE9">
      <w:pPr>
        <w:jc w:val="both"/>
        <w:rPr>
          <w:rFonts w:ascii="Times New Roman" w:hAnsi="Times New Roman"/>
          <w:bCs/>
          <w:sz w:val="24"/>
          <w:szCs w:val="24"/>
        </w:rPr>
      </w:pPr>
      <w:r w:rsidRPr="00486BEB">
        <w:rPr>
          <w:rFonts w:ascii="Times New Roman" w:hAnsi="Times New Roman"/>
          <w:bCs/>
          <w:sz w:val="24"/>
          <w:szCs w:val="24"/>
        </w:rPr>
        <w:t>La Regione Lazio ricorre all’uso dello strumento del tavolo tecnico quale modalità operativa finalizzata alla semplificazione e allo snellimento delle procedure di dimensionamento. Il tavolo tecnico consente di trovare soluzioni condivise di annose problematiche relative alle varie necessità di razionalizzazione della rete scolastica territoriale attraverso il significativo coinvolgimento di tutti i soggetti istituzionali interessati. Il tavolo tecnico è presieduto dall’Amministrazione regionale e vi partecipano in qualità di componenti l’Ufficio scolastico regionale per il Lazio e l’Ambito territoriale provinciale di riferimento, la Città Metropolitana/Provincia, i Comuni</w:t>
      </w:r>
      <w:r w:rsidR="00BB0FBD">
        <w:rPr>
          <w:rFonts w:ascii="Times New Roman" w:hAnsi="Times New Roman"/>
          <w:bCs/>
          <w:sz w:val="24"/>
          <w:szCs w:val="24"/>
        </w:rPr>
        <w:t xml:space="preserve">, </w:t>
      </w:r>
      <w:r w:rsidRPr="00486BEB">
        <w:rPr>
          <w:rFonts w:ascii="Times New Roman" w:hAnsi="Times New Roman"/>
          <w:bCs/>
          <w:sz w:val="24"/>
          <w:szCs w:val="24"/>
        </w:rPr>
        <w:t>le Istituzioni scolastiche interessat</w:t>
      </w:r>
      <w:r w:rsidR="00BB0FBD">
        <w:rPr>
          <w:rFonts w:ascii="Times New Roman" w:hAnsi="Times New Roman"/>
          <w:bCs/>
          <w:sz w:val="24"/>
          <w:szCs w:val="24"/>
        </w:rPr>
        <w:t>e</w:t>
      </w:r>
      <w:r w:rsidRPr="00486BEB">
        <w:rPr>
          <w:rFonts w:ascii="Times New Roman" w:hAnsi="Times New Roman"/>
          <w:bCs/>
          <w:sz w:val="24"/>
          <w:szCs w:val="24"/>
        </w:rPr>
        <w:t xml:space="preserve"> e un rappresentante per ciascuna delle sigle sindacali più rappresentative del comparto scuola. Il tavolo tecnico, pertanto, su indicazione della Conferenza Regionale Permanente per l’istruzione di cui rispecchia la composizione, sostituisce la Conferenza medesima per l’approfondimento di singole tematiche. In particolare, questa procedura consente di esaminare le singole criticità in maniera specifica raccogliendo i pareri, le proposte e le istanze di tutti i singoli </w:t>
      </w:r>
      <w:r w:rsidRPr="00486BEB">
        <w:rPr>
          <w:rFonts w:ascii="Times New Roman" w:hAnsi="Times New Roman"/>
          <w:bCs/>
          <w:sz w:val="24"/>
          <w:szCs w:val="24"/>
        </w:rPr>
        <w:lastRenderedPageBreak/>
        <w:t xml:space="preserve">soggetti concretamente interessati dando a ciascuna problematica un tempo ed uno spazio adeguato di discussione al fine della sua risoluzione. Gli esiti dei tavoli tecnici, saranno riportati alla discussione degli Osservatori scolastici provinciali e della Conferenza regionale. Si precisa che le proposte del tavolo verranno comunque inserite nella proposta </w:t>
      </w:r>
      <w:r w:rsidR="00C272C0">
        <w:rPr>
          <w:rFonts w:ascii="Times New Roman" w:hAnsi="Times New Roman"/>
          <w:bCs/>
          <w:sz w:val="24"/>
          <w:szCs w:val="24"/>
        </w:rPr>
        <w:t xml:space="preserve">di </w:t>
      </w:r>
      <w:r w:rsidRPr="00486BEB">
        <w:rPr>
          <w:rFonts w:ascii="Times New Roman" w:hAnsi="Times New Roman"/>
          <w:bCs/>
          <w:sz w:val="24"/>
          <w:szCs w:val="24"/>
        </w:rPr>
        <w:t>piano regionale di dimensionamento da adottare in sede di Conferenza regionale, anche nel caso del mancato recepimento da parte dell’Amministrazione provinciale, che in qualità del componente del tavolo ha già partecipato all’iter procedurale di adozione della proposta.</w:t>
      </w:r>
    </w:p>
    <w:p w14:paraId="5857A745" w14:textId="77777777" w:rsidR="00486BEB" w:rsidRDefault="00486BEB" w:rsidP="004D6FE9">
      <w:pPr>
        <w:jc w:val="both"/>
        <w:rPr>
          <w:rFonts w:ascii="Times New Roman" w:hAnsi="Times New Roman"/>
          <w:b/>
          <w:sz w:val="24"/>
          <w:szCs w:val="24"/>
        </w:rPr>
      </w:pPr>
    </w:p>
    <w:p w14:paraId="7A7A755F" w14:textId="2ADF4733" w:rsidR="00F22661" w:rsidRPr="003013CB" w:rsidRDefault="007131A7" w:rsidP="00E34DBA">
      <w:pPr>
        <w:ind w:left="426" w:hanging="426"/>
        <w:jc w:val="both"/>
        <w:rPr>
          <w:rFonts w:ascii="Times New Roman" w:hAnsi="Times New Roman"/>
          <w:b/>
          <w:sz w:val="24"/>
          <w:szCs w:val="24"/>
        </w:rPr>
      </w:pPr>
      <w:r>
        <w:rPr>
          <w:rFonts w:ascii="Times New Roman" w:hAnsi="Times New Roman"/>
          <w:b/>
          <w:sz w:val="24"/>
          <w:szCs w:val="24"/>
        </w:rPr>
        <w:t>4</w:t>
      </w:r>
      <w:r w:rsidR="00F22661" w:rsidRPr="003013CB">
        <w:rPr>
          <w:rFonts w:ascii="Times New Roman" w:hAnsi="Times New Roman"/>
          <w:b/>
          <w:sz w:val="24"/>
          <w:szCs w:val="24"/>
        </w:rPr>
        <w:t>. PROCEDURE DI DEFINIZIONE DEI PIANI PROVINCIALI E DEL PIANO REGIONALE</w:t>
      </w:r>
    </w:p>
    <w:p w14:paraId="46F5C4E8" w14:textId="77777777" w:rsidR="00F22661" w:rsidRDefault="00F22661" w:rsidP="00E34DBA">
      <w:pPr>
        <w:ind w:left="426" w:hanging="426"/>
        <w:jc w:val="both"/>
        <w:rPr>
          <w:rFonts w:ascii="Times New Roman" w:hAnsi="Times New Roman"/>
          <w:b/>
          <w:sz w:val="24"/>
          <w:szCs w:val="24"/>
        </w:rPr>
      </w:pPr>
    </w:p>
    <w:p w14:paraId="5D8FDACF" w14:textId="73D84564" w:rsidR="00F22661" w:rsidRPr="003013CB" w:rsidRDefault="007131A7" w:rsidP="0017683E">
      <w:pPr>
        <w:ind w:left="426" w:hanging="426"/>
        <w:jc w:val="both"/>
        <w:rPr>
          <w:rFonts w:ascii="Times New Roman" w:hAnsi="Times New Roman"/>
          <w:b/>
          <w:sz w:val="24"/>
          <w:szCs w:val="24"/>
        </w:rPr>
      </w:pPr>
      <w:r>
        <w:rPr>
          <w:rFonts w:ascii="Times New Roman" w:hAnsi="Times New Roman"/>
          <w:b/>
          <w:sz w:val="24"/>
          <w:szCs w:val="24"/>
        </w:rPr>
        <w:t>4</w:t>
      </w:r>
      <w:r w:rsidR="00F22661" w:rsidRPr="003013CB">
        <w:rPr>
          <w:rFonts w:ascii="Times New Roman" w:hAnsi="Times New Roman"/>
          <w:b/>
          <w:sz w:val="24"/>
          <w:szCs w:val="24"/>
        </w:rPr>
        <w:t>.1 Piani Provinciali</w:t>
      </w:r>
    </w:p>
    <w:p w14:paraId="72CA31EE" w14:textId="77777777" w:rsidR="00F22661" w:rsidRPr="003013CB" w:rsidRDefault="00F22661" w:rsidP="00B416B1">
      <w:pPr>
        <w:jc w:val="both"/>
        <w:rPr>
          <w:rFonts w:ascii="Times New Roman" w:hAnsi="Times New Roman"/>
          <w:sz w:val="24"/>
          <w:szCs w:val="24"/>
        </w:rPr>
      </w:pPr>
    </w:p>
    <w:p w14:paraId="51EA6588" w14:textId="13E90D22" w:rsidR="000F33B1" w:rsidRPr="00B2020E" w:rsidRDefault="00F22661" w:rsidP="00601D09">
      <w:pPr>
        <w:pStyle w:val="Paragrafoelenco"/>
        <w:numPr>
          <w:ilvl w:val="0"/>
          <w:numId w:val="10"/>
        </w:numPr>
        <w:jc w:val="both"/>
        <w:rPr>
          <w:rFonts w:ascii="Times New Roman" w:hAnsi="Times New Roman"/>
          <w:sz w:val="24"/>
          <w:szCs w:val="24"/>
        </w:rPr>
      </w:pPr>
      <w:r w:rsidRPr="00B2020E">
        <w:rPr>
          <w:rFonts w:ascii="Times New Roman" w:hAnsi="Times New Roman"/>
          <w:sz w:val="24"/>
          <w:szCs w:val="24"/>
        </w:rPr>
        <w:t>L</w:t>
      </w:r>
      <w:r w:rsidR="002F0087" w:rsidRPr="00B2020E">
        <w:rPr>
          <w:rFonts w:ascii="Times New Roman" w:hAnsi="Times New Roman"/>
          <w:sz w:val="24"/>
          <w:szCs w:val="24"/>
        </w:rPr>
        <w:t xml:space="preserve">a Città Metropolitana di Roma Capitale e le altre </w:t>
      </w:r>
      <w:r w:rsidRPr="00B2020E">
        <w:rPr>
          <w:rFonts w:ascii="Times New Roman" w:hAnsi="Times New Roman"/>
          <w:sz w:val="24"/>
          <w:szCs w:val="24"/>
        </w:rPr>
        <w:t xml:space="preserve">Amministrazioni </w:t>
      </w:r>
      <w:r w:rsidR="00FD3737" w:rsidRPr="00B2020E">
        <w:rPr>
          <w:rFonts w:ascii="Times New Roman" w:hAnsi="Times New Roman"/>
          <w:sz w:val="24"/>
          <w:szCs w:val="24"/>
        </w:rPr>
        <w:t>P</w:t>
      </w:r>
      <w:r w:rsidRPr="00B2020E">
        <w:rPr>
          <w:rFonts w:ascii="Times New Roman" w:hAnsi="Times New Roman"/>
          <w:sz w:val="24"/>
          <w:szCs w:val="24"/>
        </w:rPr>
        <w:t>rovinciali</w:t>
      </w:r>
      <w:r w:rsidR="002F0087" w:rsidRPr="00B2020E">
        <w:rPr>
          <w:rFonts w:ascii="Times New Roman" w:hAnsi="Times New Roman"/>
          <w:sz w:val="24"/>
          <w:szCs w:val="24"/>
        </w:rPr>
        <w:t xml:space="preserve"> (di seguito Amministrazioni Provinciali) </w:t>
      </w:r>
      <w:r w:rsidRPr="00B2020E">
        <w:rPr>
          <w:rFonts w:ascii="Times New Roman" w:hAnsi="Times New Roman"/>
          <w:sz w:val="24"/>
          <w:szCs w:val="24"/>
        </w:rPr>
        <w:t>adottano</w:t>
      </w:r>
      <w:r w:rsidR="00B74575" w:rsidRPr="00B2020E">
        <w:rPr>
          <w:rFonts w:ascii="Times New Roman" w:hAnsi="Times New Roman"/>
          <w:sz w:val="24"/>
          <w:szCs w:val="24"/>
        </w:rPr>
        <w:t xml:space="preserve"> il Piano metropolitano ed</w:t>
      </w:r>
      <w:r w:rsidRPr="00B2020E">
        <w:rPr>
          <w:rFonts w:ascii="Times New Roman" w:hAnsi="Times New Roman"/>
          <w:sz w:val="24"/>
          <w:szCs w:val="24"/>
        </w:rPr>
        <w:t xml:space="preserve"> i Piani provinciali di organizzazione della rete scolastica a seguito di interlocuzione tra i diversi livelli e ruoli istituzionali e di formulazione di proposte condivise.</w:t>
      </w:r>
    </w:p>
    <w:p w14:paraId="2845E5CE" w14:textId="4B47DC02" w:rsidR="00F22661" w:rsidRPr="00601D09" w:rsidRDefault="00F22661" w:rsidP="00601D09">
      <w:pPr>
        <w:ind w:left="530"/>
        <w:jc w:val="both"/>
        <w:rPr>
          <w:rFonts w:ascii="Times New Roman" w:hAnsi="Times New Roman"/>
          <w:sz w:val="24"/>
          <w:szCs w:val="24"/>
        </w:rPr>
      </w:pPr>
      <w:r w:rsidRPr="00601D09">
        <w:rPr>
          <w:rFonts w:ascii="Times New Roman" w:hAnsi="Times New Roman"/>
          <w:sz w:val="24"/>
          <w:szCs w:val="24"/>
        </w:rPr>
        <w:t xml:space="preserve">Le </w:t>
      </w:r>
      <w:r w:rsidR="002F0087" w:rsidRPr="00601D09">
        <w:rPr>
          <w:rFonts w:ascii="Times New Roman" w:hAnsi="Times New Roman"/>
          <w:sz w:val="24"/>
          <w:szCs w:val="24"/>
        </w:rPr>
        <w:t xml:space="preserve">Amministrazioni Provinciali </w:t>
      </w:r>
      <w:r w:rsidRPr="00601D09">
        <w:rPr>
          <w:rFonts w:ascii="Times New Roman" w:hAnsi="Times New Roman"/>
          <w:sz w:val="24"/>
          <w:szCs w:val="24"/>
        </w:rPr>
        <w:t xml:space="preserve">dovranno, quindi, esercitare compiutamente il loro ruolo di programmazione e di sede di confronto con i Sindaci, le </w:t>
      </w:r>
      <w:r w:rsidR="00745C09" w:rsidRPr="00601D09">
        <w:rPr>
          <w:rFonts w:ascii="Times New Roman" w:hAnsi="Times New Roman"/>
          <w:sz w:val="24"/>
          <w:szCs w:val="24"/>
        </w:rPr>
        <w:t>I</w:t>
      </w:r>
      <w:r w:rsidRPr="00601D09">
        <w:rPr>
          <w:rFonts w:ascii="Times New Roman" w:hAnsi="Times New Roman"/>
          <w:sz w:val="24"/>
          <w:szCs w:val="24"/>
        </w:rPr>
        <w:t xml:space="preserve">stituzioni scolastiche di competenza territoriale e le </w:t>
      </w:r>
      <w:r w:rsidR="00745C09" w:rsidRPr="00601D09">
        <w:rPr>
          <w:rFonts w:ascii="Times New Roman" w:hAnsi="Times New Roman"/>
          <w:sz w:val="24"/>
          <w:szCs w:val="24"/>
        </w:rPr>
        <w:t>P</w:t>
      </w:r>
      <w:r w:rsidRPr="00601D09">
        <w:rPr>
          <w:rFonts w:ascii="Times New Roman" w:hAnsi="Times New Roman"/>
          <w:sz w:val="24"/>
          <w:szCs w:val="24"/>
        </w:rPr>
        <w:t>arti sociali in riferimento all’intero sistema dell’istruzione</w:t>
      </w:r>
      <w:r w:rsidR="000518C5" w:rsidRPr="00601D09">
        <w:rPr>
          <w:rFonts w:ascii="Times New Roman" w:hAnsi="Times New Roman"/>
          <w:sz w:val="24"/>
          <w:szCs w:val="24"/>
        </w:rPr>
        <w:t>.</w:t>
      </w:r>
    </w:p>
    <w:p w14:paraId="1C8DC9AF" w14:textId="77777777" w:rsidR="00F22661" w:rsidRPr="00601D09" w:rsidRDefault="00F22661" w:rsidP="00601D09">
      <w:pPr>
        <w:ind w:left="170"/>
        <w:jc w:val="both"/>
        <w:rPr>
          <w:rFonts w:ascii="Times New Roman" w:hAnsi="Times New Roman"/>
          <w:sz w:val="24"/>
          <w:szCs w:val="24"/>
        </w:rPr>
      </w:pPr>
    </w:p>
    <w:p w14:paraId="067EFABF" w14:textId="6D5AC3BB" w:rsidR="00F22661" w:rsidRPr="00B2020E" w:rsidRDefault="00F22661" w:rsidP="00601D09">
      <w:pPr>
        <w:pStyle w:val="Paragrafoelenco"/>
        <w:numPr>
          <w:ilvl w:val="0"/>
          <w:numId w:val="10"/>
        </w:numPr>
        <w:jc w:val="both"/>
        <w:rPr>
          <w:rFonts w:ascii="Times New Roman" w:hAnsi="Times New Roman"/>
          <w:sz w:val="24"/>
          <w:szCs w:val="24"/>
        </w:rPr>
      </w:pPr>
      <w:r w:rsidRPr="00B2020E">
        <w:rPr>
          <w:rFonts w:ascii="Times New Roman" w:hAnsi="Times New Roman"/>
          <w:sz w:val="24"/>
          <w:szCs w:val="24"/>
        </w:rPr>
        <w:t xml:space="preserve">Le </w:t>
      </w:r>
      <w:r w:rsidR="002F0087" w:rsidRPr="00B2020E">
        <w:rPr>
          <w:rFonts w:ascii="Times New Roman" w:hAnsi="Times New Roman"/>
          <w:sz w:val="24"/>
          <w:szCs w:val="24"/>
        </w:rPr>
        <w:t xml:space="preserve">Amministrazioni Provinciali </w:t>
      </w:r>
      <w:r w:rsidRPr="00B2020E">
        <w:rPr>
          <w:rFonts w:ascii="Times New Roman" w:hAnsi="Times New Roman"/>
          <w:sz w:val="24"/>
          <w:szCs w:val="24"/>
        </w:rPr>
        <w:t>avranno cura di acquisire:</w:t>
      </w:r>
    </w:p>
    <w:p w14:paraId="50661F64" w14:textId="0AED6D2E" w:rsidR="00F22661" w:rsidRPr="00900CAD" w:rsidRDefault="00F22661" w:rsidP="001B0DC1">
      <w:pPr>
        <w:pStyle w:val="Paragrafoelenco"/>
        <w:numPr>
          <w:ilvl w:val="0"/>
          <w:numId w:val="31"/>
        </w:numPr>
        <w:ind w:hanging="153"/>
        <w:jc w:val="both"/>
        <w:rPr>
          <w:rFonts w:ascii="Times New Roman" w:hAnsi="Times New Roman"/>
          <w:sz w:val="24"/>
          <w:szCs w:val="24"/>
        </w:rPr>
      </w:pPr>
      <w:r w:rsidRPr="00900CAD">
        <w:rPr>
          <w:rFonts w:ascii="Times New Roman" w:hAnsi="Times New Roman"/>
          <w:sz w:val="24"/>
          <w:szCs w:val="24"/>
        </w:rPr>
        <w:t>le proposte dei Comuni che avranno raccolto i pareri dei Consigli di Istituto delle scuole primarie</w:t>
      </w:r>
      <w:r w:rsidR="00900CAD">
        <w:rPr>
          <w:rFonts w:ascii="Times New Roman" w:hAnsi="Times New Roman"/>
          <w:sz w:val="24"/>
          <w:szCs w:val="24"/>
        </w:rPr>
        <w:t>;</w:t>
      </w:r>
      <w:r w:rsidRPr="00900CAD">
        <w:rPr>
          <w:rFonts w:ascii="Times New Roman" w:hAnsi="Times New Roman"/>
          <w:sz w:val="24"/>
          <w:szCs w:val="24"/>
        </w:rPr>
        <w:t xml:space="preserve"> </w:t>
      </w:r>
    </w:p>
    <w:p w14:paraId="78CF2D65" w14:textId="32FD93FD" w:rsidR="00167903" w:rsidRPr="00900CAD" w:rsidRDefault="00167903" w:rsidP="001B0DC1">
      <w:pPr>
        <w:pStyle w:val="Paragrafoelenco"/>
        <w:numPr>
          <w:ilvl w:val="0"/>
          <w:numId w:val="31"/>
        </w:numPr>
        <w:ind w:hanging="153"/>
        <w:jc w:val="both"/>
        <w:rPr>
          <w:rFonts w:ascii="Times New Roman" w:hAnsi="Times New Roman"/>
          <w:sz w:val="24"/>
          <w:szCs w:val="24"/>
        </w:rPr>
      </w:pPr>
      <w:r w:rsidRPr="00900CAD">
        <w:rPr>
          <w:rFonts w:ascii="Times New Roman" w:hAnsi="Times New Roman"/>
          <w:sz w:val="24"/>
          <w:szCs w:val="24"/>
        </w:rPr>
        <w:t>la mappatura delle pluriclassi e le proposte conco</w:t>
      </w:r>
      <w:r w:rsidR="00753644" w:rsidRPr="00900CAD">
        <w:rPr>
          <w:rFonts w:ascii="Times New Roman" w:hAnsi="Times New Roman"/>
          <w:sz w:val="24"/>
          <w:szCs w:val="24"/>
        </w:rPr>
        <w:t>rdate secondo quanto previsto ai punti</w:t>
      </w:r>
      <w:r w:rsidRPr="00900CAD">
        <w:rPr>
          <w:rFonts w:ascii="Times New Roman" w:hAnsi="Times New Roman"/>
          <w:sz w:val="24"/>
          <w:szCs w:val="24"/>
        </w:rPr>
        <w:t xml:space="preserve"> 1 </w:t>
      </w:r>
      <w:r w:rsidR="00753644" w:rsidRPr="00900CAD">
        <w:rPr>
          <w:rFonts w:ascii="Times New Roman" w:hAnsi="Times New Roman"/>
          <w:sz w:val="24"/>
          <w:szCs w:val="24"/>
        </w:rPr>
        <w:t xml:space="preserve">e 2 </w:t>
      </w:r>
      <w:r w:rsidRPr="00900CAD">
        <w:rPr>
          <w:rFonts w:ascii="Times New Roman" w:hAnsi="Times New Roman"/>
          <w:sz w:val="24"/>
          <w:szCs w:val="24"/>
        </w:rPr>
        <w:t xml:space="preserve">del precedente paragrafo </w:t>
      </w:r>
      <w:r w:rsidR="007131A7" w:rsidRPr="00900CAD">
        <w:rPr>
          <w:rFonts w:ascii="Times New Roman" w:hAnsi="Times New Roman"/>
          <w:sz w:val="24"/>
          <w:szCs w:val="24"/>
        </w:rPr>
        <w:t>3</w:t>
      </w:r>
      <w:r w:rsidRPr="00900CAD">
        <w:rPr>
          <w:rFonts w:ascii="Times New Roman" w:hAnsi="Times New Roman"/>
          <w:sz w:val="24"/>
          <w:szCs w:val="24"/>
        </w:rPr>
        <w:t>.</w:t>
      </w:r>
      <w:r w:rsidR="004E47C7" w:rsidRPr="00900CAD">
        <w:rPr>
          <w:rFonts w:ascii="Times New Roman" w:hAnsi="Times New Roman"/>
          <w:sz w:val="24"/>
          <w:szCs w:val="24"/>
        </w:rPr>
        <w:t>4</w:t>
      </w:r>
      <w:r w:rsidR="00753644" w:rsidRPr="00900CAD">
        <w:rPr>
          <w:rFonts w:ascii="Times New Roman" w:hAnsi="Times New Roman"/>
          <w:sz w:val="24"/>
          <w:szCs w:val="24"/>
        </w:rPr>
        <w:t>,</w:t>
      </w:r>
      <w:r w:rsidRPr="00900CAD">
        <w:rPr>
          <w:rFonts w:ascii="Times New Roman" w:hAnsi="Times New Roman"/>
          <w:sz w:val="24"/>
          <w:szCs w:val="24"/>
        </w:rPr>
        <w:t xml:space="preserve"> volte al superamento delle pluriclassi medesime;</w:t>
      </w:r>
    </w:p>
    <w:p w14:paraId="037DCC5A" w14:textId="5182409F" w:rsidR="009321EE" w:rsidRPr="00900CAD" w:rsidRDefault="00900CAD" w:rsidP="001B0DC1">
      <w:pPr>
        <w:pStyle w:val="Paragrafoelenco"/>
        <w:numPr>
          <w:ilvl w:val="0"/>
          <w:numId w:val="31"/>
        </w:numPr>
        <w:ind w:hanging="153"/>
        <w:jc w:val="both"/>
        <w:rPr>
          <w:rFonts w:ascii="Times New Roman" w:hAnsi="Times New Roman"/>
          <w:sz w:val="24"/>
          <w:szCs w:val="24"/>
        </w:rPr>
      </w:pPr>
      <w:r>
        <w:rPr>
          <w:rFonts w:ascii="Times New Roman" w:hAnsi="Times New Roman"/>
          <w:sz w:val="24"/>
          <w:szCs w:val="24"/>
        </w:rPr>
        <w:t>i</w:t>
      </w:r>
      <w:r w:rsidR="009321EE" w:rsidRPr="00900CAD">
        <w:rPr>
          <w:rFonts w:ascii="Times New Roman" w:hAnsi="Times New Roman"/>
          <w:sz w:val="24"/>
          <w:szCs w:val="24"/>
        </w:rPr>
        <w:t>l quadro complessivo delle istituzioni scolastiche funzionanti nel territorio nell’anno scolastico di riferimento ed il relativo numero di alunni</w:t>
      </w:r>
      <w:r>
        <w:rPr>
          <w:rFonts w:ascii="Times New Roman" w:hAnsi="Times New Roman"/>
          <w:sz w:val="24"/>
          <w:szCs w:val="24"/>
        </w:rPr>
        <w:t>.</w:t>
      </w:r>
    </w:p>
    <w:p w14:paraId="0814289B" w14:textId="59C61A3D" w:rsidR="009321EE" w:rsidRPr="00CA2CE2" w:rsidRDefault="009321EE" w:rsidP="009D550F">
      <w:pPr>
        <w:ind w:left="426"/>
        <w:jc w:val="both"/>
        <w:rPr>
          <w:rFonts w:ascii="Times New Roman" w:hAnsi="Times New Roman"/>
          <w:sz w:val="24"/>
          <w:szCs w:val="24"/>
        </w:rPr>
      </w:pPr>
      <w:r w:rsidRPr="009321EE">
        <w:rPr>
          <w:rFonts w:ascii="Times New Roman" w:hAnsi="Times New Roman"/>
          <w:sz w:val="24"/>
          <w:szCs w:val="24"/>
        </w:rPr>
        <w:t>Sarà cura dell’Amministrazione provinciale inviare tali dati a tutti i componenti del Tavolo provinciale, prima del suo svolgimento.</w:t>
      </w:r>
    </w:p>
    <w:p w14:paraId="025CBD1E" w14:textId="77777777" w:rsidR="005672EF" w:rsidRDefault="005672EF" w:rsidP="00204A84">
      <w:pPr>
        <w:ind w:left="720"/>
        <w:jc w:val="both"/>
        <w:rPr>
          <w:rFonts w:ascii="Times New Roman" w:hAnsi="Times New Roman"/>
          <w:sz w:val="24"/>
          <w:szCs w:val="24"/>
        </w:rPr>
      </w:pPr>
    </w:p>
    <w:p w14:paraId="3ACFE830" w14:textId="68CD1A05" w:rsidR="005672EF" w:rsidRPr="00B62D6F" w:rsidRDefault="001B052D" w:rsidP="005B000C">
      <w:pPr>
        <w:pStyle w:val="Paragrafoelenco"/>
        <w:numPr>
          <w:ilvl w:val="0"/>
          <w:numId w:val="10"/>
        </w:numPr>
        <w:jc w:val="both"/>
        <w:rPr>
          <w:rFonts w:ascii="Times New Roman" w:hAnsi="Times New Roman"/>
          <w:sz w:val="24"/>
          <w:szCs w:val="24"/>
        </w:rPr>
      </w:pPr>
      <w:r w:rsidRPr="00B62D6F">
        <w:rPr>
          <w:rFonts w:ascii="Times New Roman" w:hAnsi="Times New Roman"/>
          <w:sz w:val="24"/>
          <w:szCs w:val="24"/>
        </w:rPr>
        <w:t>Relativamente al numero degli alunni, si farà riferimento ai dati ufficiali dell’Organico di Fatto definito dall’Ufficio Scolastico Regionale per il Lazio.</w:t>
      </w:r>
    </w:p>
    <w:p w14:paraId="550B4D6F" w14:textId="77777777" w:rsidR="005672EF" w:rsidRPr="005B000C" w:rsidRDefault="005672EF" w:rsidP="005B000C">
      <w:pPr>
        <w:ind w:left="170"/>
        <w:jc w:val="both"/>
        <w:rPr>
          <w:rFonts w:ascii="Times New Roman" w:hAnsi="Times New Roman"/>
          <w:sz w:val="24"/>
          <w:szCs w:val="24"/>
        </w:rPr>
      </w:pPr>
    </w:p>
    <w:p w14:paraId="672B8F71" w14:textId="34D1EFEF" w:rsidR="00F22661" w:rsidRPr="003013CB" w:rsidRDefault="00F22661" w:rsidP="005B000C">
      <w:pPr>
        <w:pStyle w:val="Paragrafoelenco"/>
        <w:numPr>
          <w:ilvl w:val="0"/>
          <w:numId w:val="10"/>
        </w:numPr>
        <w:jc w:val="both"/>
        <w:rPr>
          <w:rFonts w:ascii="Times New Roman" w:hAnsi="Times New Roman"/>
          <w:sz w:val="24"/>
          <w:szCs w:val="24"/>
        </w:rPr>
      </w:pPr>
      <w:r w:rsidRPr="00590E7A">
        <w:rPr>
          <w:rFonts w:ascii="Times New Roman" w:hAnsi="Times New Roman"/>
          <w:sz w:val="24"/>
          <w:szCs w:val="24"/>
        </w:rPr>
        <w:t xml:space="preserve">Le </w:t>
      </w:r>
      <w:r w:rsidR="002F0087" w:rsidRPr="00590E7A">
        <w:rPr>
          <w:rFonts w:ascii="Times New Roman" w:hAnsi="Times New Roman"/>
          <w:sz w:val="24"/>
          <w:szCs w:val="24"/>
        </w:rPr>
        <w:t xml:space="preserve">Amministrazioni Provinciali </w:t>
      </w:r>
      <w:r w:rsidRPr="00590E7A">
        <w:rPr>
          <w:rFonts w:ascii="Times New Roman" w:hAnsi="Times New Roman"/>
          <w:sz w:val="24"/>
          <w:szCs w:val="24"/>
        </w:rPr>
        <w:t xml:space="preserve">dovranno tenere conto dei criteri di cui al precedente paragrafo </w:t>
      </w:r>
      <w:r w:rsidR="004F48B2">
        <w:rPr>
          <w:rFonts w:ascii="Times New Roman" w:hAnsi="Times New Roman"/>
          <w:sz w:val="24"/>
          <w:szCs w:val="24"/>
        </w:rPr>
        <w:t>3</w:t>
      </w:r>
      <w:r w:rsidRPr="00590E7A">
        <w:rPr>
          <w:rFonts w:ascii="Times New Roman" w:hAnsi="Times New Roman"/>
          <w:sz w:val="24"/>
          <w:szCs w:val="24"/>
        </w:rPr>
        <w:t>, della situazione della rete scolastica di partenza (come risultante  dall’ultimo Piano regionale adottato), del vigente quadro normativo che definisce standard precisi sulla sostenibilità finanziaria e sull’efficacia funzionale di plessi e Istituzioni scolastiche mantenendo l’obiettivo di realizzare sul territorio di propria competenza il miglior servizio scolastico possibile, anche in presenza di proposte non condivise dagli Enti locali, i quali, nel rispetto del principio di leale collaborazione inter-istituzionale, sono tenuti al</w:t>
      </w:r>
      <w:r w:rsidR="00E96297" w:rsidRPr="00590E7A">
        <w:rPr>
          <w:rFonts w:ascii="Times New Roman" w:hAnsi="Times New Roman"/>
          <w:sz w:val="24"/>
          <w:szCs w:val="24"/>
        </w:rPr>
        <w:t>l’osservanza</w:t>
      </w:r>
      <w:r w:rsidRPr="00590E7A">
        <w:rPr>
          <w:rFonts w:ascii="Times New Roman" w:hAnsi="Times New Roman"/>
          <w:sz w:val="24"/>
          <w:szCs w:val="24"/>
        </w:rPr>
        <w:t xml:space="preserve"> della normativa di rango statale e regionale. </w:t>
      </w:r>
    </w:p>
    <w:p w14:paraId="339DED94" w14:textId="77777777" w:rsidR="00F338F1" w:rsidRDefault="00F338F1" w:rsidP="005B000C">
      <w:pPr>
        <w:ind w:left="530"/>
        <w:jc w:val="both"/>
        <w:rPr>
          <w:rFonts w:ascii="Times New Roman" w:hAnsi="Times New Roman"/>
          <w:sz w:val="24"/>
          <w:szCs w:val="24"/>
        </w:rPr>
      </w:pPr>
    </w:p>
    <w:p w14:paraId="40F76C21" w14:textId="22FBDEC5" w:rsidR="001604A6" w:rsidRPr="005B000C" w:rsidRDefault="00F22661" w:rsidP="00F338F1">
      <w:pPr>
        <w:pStyle w:val="Paragrafoelenco"/>
        <w:numPr>
          <w:ilvl w:val="0"/>
          <w:numId w:val="10"/>
        </w:numPr>
        <w:jc w:val="both"/>
        <w:rPr>
          <w:rFonts w:ascii="Times New Roman" w:hAnsi="Times New Roman"/>
          <w:sz w:val="24"/>
          <w:szCs w:val="24"/>
        </w:rPr>
      </w:pPr>
      <w:r w:rsidRPr="005B000C">
        <w:rPr>
          <w:rFonts w:ascii="Times New Roman" w:hAnsi="Times New Roman"/>
          <w:sz w:val="24"/>
          <w:szCs w:val="24"/>
        </w:rPr>
        <w:t>Pur considerando il valore consultivo della partecipazione alla procedura del dimensionamento</w:t>
      </w:r>
      <w:r w:rsidR="00FD3737" w:rsidRPr="005B000C">
        <w:rPr>
          <w:rFonts w:ascii="Times New Roman" w:hAnsi="Times New Roman"/>
          <w:sz w:val="24"/>
          <w:szCs w:val="24"/>
        </w:rPr>
        <w:t>,</w:t>
      </w:r>
      <w:r w:rsidR="004C011A" w:rsidRPr="005B000C">
        <w:rPr>
          <w:rFonts w:ascii="Times New Roman" w:hAnsi="Times New Roman"/>
          <w:sz w:val="24"/>
          <w:szCs w:val="24"/>
        </w:rPr>
        <w:t xml:space="preserve"> </w:t>
      </w:r>
      <w:r w:rsidRPr="005B000C">
        <w:rPr>
          <w:rFonts w:ascii="Times New Roman" w:hAnsi="Times New Roman"/>
          <w:sz w:val="24"/>
          <w:szCs w:val="24"/>
        </w:rPr>
        <w:t>qualora i rilievi e le proposte degli Enti locali non potessero trovare accoglimento nel piano di dimensionamento provinciale</w:t>
      </w:r>
      <w:r w:rsidR="00FD3737" w:rsidRPr="005B000C">
        <w:rPr>
          <w:rFonts w:ascii="Times New Roman" w:hAnsi="Times New Roman"/>
          <w:sz w:val="24"/>
          <w:szCs w:val="24"/>
        </w:rPr>
        <w:t xml:space="preserve"> e metropolitano, </w:t>
      </w:r>
      <w:r w:rsidR="004D7902" w:rsidRPr="005B000C">
        <w:rPr>
          <w:rFonts w:ascii="Times New Roman" w:hAnsi="Times New Roman"/>
          <w:sz w:val="24"/>
          <w:szCs w:val="24"/>
        </w:rPr>
        <w:t xml:space="preserve">dovranno essere </w:t>
      </w:r>
      <w:r w:rsidR="00FD3737" w:rsidRPr="005B000C">
        <w:rPr>
          <w:rFonts w:ascii="Times New Roman" w:hAnsi="Times New Roman"/>
          <w:sz w:val="24"/>
          <w:szCs w:val="24"/>
        </w:rPr>
        <w:t xml:space="preserve">ivi </w:t>
      </w:r>
      <w:r w:rsidR="004D7902" w:rsidRPr="005B000C">
        <w:rPr>
          <w:rFonts w:ascii="Times New Roman" w:hAnsi="Times New Roman"/>
          <w:sz w:val="24"/>
          <w:szCs w:val="24"/>
        </w:rPr>
        <w:t>indicati</w:t>
      </w:r>
      <w:r w:rsidRPr="005B000C">
        <w:rPr>
          <w:rFonts w:ascii="Times New Roman" w:hAnsi="Times New Roman"/>
          <w:sz w:val="24"/>
          <w:szCs w:val="24"/>
        </w:rPr>
        <w:t xml:space="preserve"> espressamente</w:t>
      </w:r>
      <w:r w:rsidR="00ED6830" w:rsidRPr="005B000C">
        <w:rPr>
          <w:rFonts w:ascii="Times New Roman" w:hAnsi="Times New Roman"/>
          <w:sz w:val="24"/>
          <w:szCs w:val="24"/>
        </w:rPr>
        <w:t xml:space="preserve"> e analiticamente</w:t>
      </w:r>
      <w:r w:rsidRPr="005B000C">
        <w:rPr>
          <w:rFonts w:ascii="Times New Roman" w:hAnsi="Times New Roman"/>
          <w:sz w:val="24"/>
          <w:szCs w:val="24"/>
        </w:rPr>
        <w:t xml:space="preserve"> i motivi per i quali tali rilievi e pr</w:t>
      </w:r>
      <w:r w:rsidR="001604A6" w:rsidRPr="005B000C">
        <w:rPr>
          <w:rFonts w:ascii="Times New Roman" w:hAnsi="Times New Roman"/>
          <w:sz w:val="24"/>
          <w:szCs w:val="24"/>
        </w:rPr>
        <w:t>oposte debbano essere disattesi</w:t>
      </w:r>
      <w:r w:rsidR="001D40C0" w:rsidRPr="005B000C">
        <w:rPr>
          <w:rFonts w:ascii="Times New Roman" w:hAnsi="Times New Roman"/>
          <w:sz w:val="24"/>
          <w:szCs w:val="24"/>
        </w:rPr>
        <w:t>, in particolare, specificando le difformità rilevate e le criticità emerse</w:t>
      </w:r>
      <w:r w:rsidR="000518C5" w:rsidRPr="005B000C">
        <w:rPr>
          <w:rFonts w:ascii="Times New Roman" w:hAnsi="Times New Roman"/>
          <w:sz w:val="24"/>
          <w:szCs w:val="24"/>
        </w:rPr>
        <w:t>.</w:t>
      </w:r>
    </w:p>
    <w:p w14:paraId="3B949E5F" w14:textId="77777777" w:rsidR="000518C5" w:rsidRPr="000518C5" w:rsidRDefault="000518C5" w:rsidP="0002312C">
      <w:pPr>
        <w:ind w:left="530" w:hanging="360"/>
        <w:jc w:val="both"/>
        <w:rPr>
          <w:rFonts w:ascii="Times New Roman" w:hAnsi="Times New Roman"/>
          <w:sz w:val="24"/>
          <w:szCs w:val="24"/>
        </w:rPr>
      </w:pPr>
    </w:p>
    <w:p w14:paraId="6EFC1550" w14:textId="4CD3B619" w:rsidR="00ED6830" w:rsidRPr="0002312C" w:rsidRDefault="00F22661" w:rsidP="00F338F1">
      <w:pPr>
        <w:pStyle w:val="Paragrafoelenco"/>
        <w:numPr>
          <w:ilvl w:val="0"/>
          <w:numId w:val="10"/>
        </w:numPr>
        <w:jc w:val="both"/>
        <w:rPr>
          <w:rFonts w:ascii="Times New Roman" w:hAnsi="Times New Roman"/>
          <w:sz w:val="24"/>
          <w:szCs w:val="24"/>
        </w:rPr>
      </w:pPr>
      <w:r w:rsidRPr="0002312C">
        <w:rPr>
          <w:rFonts w:ascii="Times New Roman" w:hAnsi="Times New Roman"/>
          <w:sz w:val="24"/>
          <w:szCs w:val="24"/>
        </w:rPr>
        <w:t xml:space="preserve">Al fine di rendere più efficienti gli adempimenti di competenza regionale, un rappresentante della Regione Lazio, incaricato dalla Direzione regionale competente in materia di Istruzione, </w:t>
      </w:r>
      <w:r w:rsidR="00ED6830" w:rsidRPr="0002312C">
        <w:rPr>
          <w:rFonts w:ascii="Times New Roman" w:hAnsi="Times New Roman"/>
          <w:sz w:val="24"/>
          <w:szCs w:val="24"/>
        </w:rPr>
        <w:lastRenderedPageBreak/>
        <w:t xml:space="preserve">potrà </w:t>
      </w:r>
      <w:r w:rsidRPr="0002312C">
        <w:rPr>
          <w:rFonts w:ascii="Times New Roman" w:hAnsi="Times New Roman"/>
          <w:sz w:val="24"/>
          <w:szCs w:val="24"/>
        </w:rPr>
        <w:t>partecipa</w:t>
      </w:r>
      <w:r w:rsidR="00ED6830" w:rsidRPr="0002312C">
        <w:rPr>
          <w:rFonts w:ascii="Times New Roman" w:hAnsi="Times New Roman"/>
          <w:sz w:val="24"/>
          <w:szCs w:val="24"/>
        </w:rPr>
        <w:t>re</w:t>
      </w:r>
      <w:r w:rsidRPr="0002312C">
        <w:rPr>
          <w:rFonts w:ascii="Times New Roman" w:hAnsi="Times New Roman"/>
          <w:sz w:val="24"/>
          <w:szCs w:val="24"/>
        </w:rPr>
        <w:t xml:space="preserve"> in qualità di osservatore ai lavori degli organismi provinciali per la riorganizzazione della rete scolastica</w:t>
      </w:r>
      <w:r w:rsidR="00ED6830" w:rsidRPr="0002312C">
        <w:rPr>
          <w:rFonts w:ascii="Times New Roman" w:hAnsi="Times New Roman"/>
          <w:sz w:val="24"/>
          <w:szCs w:val="24"/>
        </w:rPr>
        <w:t>. I</w:t>
      </w:r>
      <w:r w:rsidRPr="0002312C">
        <w:rPr>
          <w:rFonts w:ascii="Times New Roman" w:hAnsi="Times New Roman"/>
          <w:sz w:val="24"/>
          <w:szCs w:val="24"/>
        </w:rPr>
        <w:t xml:space="preserve">n ogni caso, per ciascuna seduta dovrà essere redatto </w:t>
      </w:r>
      <w:r w:rsidR="00ED6830" w:rsidRPr="0002312C">
        <w:rPr>
          <w:rFonts w:ascii="Times New Roman" w:hAnsi="Times New Roman"/>
          <w:sz w:val="24"/>
          <w:szCs w:val="24"/>
        </w:rPr>
        <w:t>apposito</w:t>
      </w:r>
      <w:r w:rsidRPr="0002312C">
        <w:rPr>
          <w:rFonts w:ascii="Times New Roman" w:hAnsi="Times New Roman"/>
          <w:sz w:val="24"/>
          <w:szCs w:val="24"/>
        </w:rPr>
        <w:t xml:space="preserve"> verbale da allegare alla proposta di Piano</w:t>
      </w:r>
      <w:r w:rsidR="00FD3737" w:rsidRPr="0002312C">
        <w:rPr>
          <w:rFonts w:ascii="Times New Roman" w:hAnsi="Times New Roman"/>
          <w:sz w:val="24"/>
          <w:szCs w:val="24"/>
        </w:rPr>
        <w:t xml:space="preserve"> provinciale e metropolitano</w:t>
      </w:r>
      <w:r w:rsidRPr="0002312C">
        <w:rPr>
          <w:rFonts w:ascii="Times New Roman" w:hAnsi="Times New Roman"/>
          <w:sz w:val="24"/>
          <w:szCs w:val="24"/>
        </w:rPr>
        <w:t>. Ai lavori dei citati organismi partecipa di diritto l’Assessore regionale competente in materia di istruzione.</w:t>
      </w:r>
    </w:p>
    <w:p w14:paraId="57CA8A68" w14:textId="77777777" w:rsidR="00093290" w:rsidRPr="00F338F1" w:rsidRDefault="00093290" w:rsidP="00F338F1">
      <w:pPr>
        <w:ind w:left="170"/>
        <w:jc w:val="both"/>
        <w:rPr>
          <w:rFonts w:ascii="Times New Roman" w:hAnsi="Times New Roman"/>
          <w:sz w:val="24"/>
          <w:szCs w:val="24"/>
        </w:rPr>
      </w:pPr>
    </w:p>
    <w:p w14:paraId="61C8D67D" w14:textId="53DBCE41" w:rsidR="005A2F6D" w:rsidRPr="0002312C" w:rsidRDefault="00093290" w:rsidP="00F338F1">
      <w:pPr>
        <w:pStyle w:val="Paragrafoelenco"/>
        <w:numPr>
          <w:ilvl w:val="0"/>
          <w:numId w:val="10"/>
        </w:numPr>
        <w:jc w:val="both"/>
        <w:rPr>
          <w:rFonts w:ascii="Times New Roman" w:hAnsi="Times New Roman"/>
          <w:sz w:val="24"/>
          <w:szCs w:val="24"/>
        </w:rPr>
      </w:pPr>
      <w:r w:rsidRPr="0002312C">
        <w:rPr>
          <w:rFonts w:ascii="Times New Roman" w:hAnsi="Times New Roman"/>
          <w:sz w:val="24"/>
          <w:szCs w:val="24"/>
        </w:rPr>
        <w:t xml:space="preserve">La composizione degli </w:t>
      </w:r>
      <w:r w:rsidR="00134DA5" w:rsidRPr="00F338F1">
        <w:rPr>
          <w:rFonts w:ascii="Times New Roman" w:hAnsi="Times New Roman"/>
          <w:sz w:val="24"/>
          <w:szCs w:val="24"/>
        </w:rPr>
        <w:t>o</w:t>
      </w:r>
      <w:r w:rsidRPr="00F338F1">
        <w:rPr>
          <w:rFonts w:ascii="Times New Roman" w:hAnsi="Times New Roman"/>
          <w:sz w:val="24"/>
          <w:szCs w:val="24"/>
        </w:rPr>
        <w:t>rganismi provinciali</w:t>
      </w:r>
      <w:r w:rsidR="003574D5" w:rsidRPr="00F338F1">
        <w:rPr>
          <w:rFonts w:ascii="Times New Roman" w:hAnsi="Times New Roman"/>
          <w:sz w:val="24"/>
          <w:szCs w:val="24"/>
        </w:rPr>
        <w:t xml:space="preserve"> </w:t>
      </w:r>
      <w:r w:rsidRPr="00F338F1">
        <w:rPr>
          <w:rFonts w:ascii="Times New Roman" w:hAnsi="Times New Roman"/>
          <w:sz w:val="24"/>
          <w:szCs w:val="24"/>
        </w:rPr>
        <w:t>di cui al precedente punto 6</w:t>
      </w:r>
      <w:r w:rsidR="00134DA5" w:rsidRPr="00F338F1">
        <w:rPr>
          <w:rFonts w:ascii="Times New Roman" w:hAnsi="Times New Roman"/>
          <w:sz w:val="24"/>
          <w:szCs w:val="24"/>
        </w:rPr>
        <w:t xml:space="preserve"> denominati Osservatori scolastici provinciali </w:t>
      </w:r>
      <w:r w:rsidRPr="00F338F1">
        <w:rPr>
          <w:rFonts w:ascii="Times New Roman" w:hAnsi="Times New Roman"/>
          <w:sz w:val="24"/>
          <w:szCs w:val="24"/>
        </w:rPr>
        <w:t>è conforme a quella della</w:t>
      </w:r>
      <w:r w:rsidRPr="0002312C">
        <w:rPr>
          <w:rFonts w:ascii="Times New Roman" w:hAnsi="Times New Roman"/>
          <w:sz w:val="24"/>
          <w:szCs w:val="24"/>
        </w:rPr>
        <w:t xml:space="preserve"> Conferenza regionale permanente per l’istruzione</w:t>
      </w:r>
      <w:r w:rsidR="003574D5" w:rsidRPr="0002312C">
        <w:rPr>
          <w:rFonts w:ascii="Times New Roman" w:hAnsi="Times New Roman"/>
          <w:sz w:val="24"/>
          <w:szCs w:val="24"/>
        </w:rPr>
        <w:t>.</w:t>
      </w:r>
      <w:r w:rsidR="00D67E16" w:rsidRPr="0002312C">
        <w:rPr>
          <w:rFonts w:ascii="Times New Roman" w:hAnsi="Times New Roman"/>
          <w:sz w:val="24"/>
          <w:szCs w:val="24"/>
        </w:rPr>
        <w:t xml:space="preserve"> </w:t>
      </w:r>
      <w:r w:rsidRPr="0002312C">
        <w:rPr>
          <w:rFonts w:ascii="Times New Roman" w:hAnsi="Times New Roman"/>
          <w:sz w:val="24"/>
          <w:szCs w:val="24"/>
        </w:rPr>
        <w:t xml:space="preserve">Gli </w:t>
      </w:r>
      <w:bookmarkStart w:id="8" w:name="_Hlk46482289"/>
      <w:r w:rsidRPr="0002312C">
        <w:rPr>
          <w:rFonts w:ascii="Times New Roman" w:hAnsi="Times New Roman"/>
          <w:sz w:val="24"/>
          <w:szCs w:val="24"/>
        </w:rPr>
        <w:t xml:space="preserve">Osservatori scolastici provinciali </w:t>
      </w:r>
      <w:bookmarkEnd w:id="8"/>
      <w:r w:rsidRPr="0002312C">
        <w:rPr>
          <w:rFonts w:ascii="Times New Roman" w:hAnsi="Times New Roman"/>
          <w:sz w:val="24"/>
          <w:szCs w:val="24"/>
        </w:rPr>
        <w:t>sono pertanto presieduti dall’Assessore/Consigliere Delegato</w:t>
      </w:r>
      <w:r w:rsidR="003574D5" w:rsidRPr="0002312C">
        <w:rPr>
          <w:rFonts w:ascii="Times New Roman" w:hAnsi="Times New Roman"/>
          <w:sz w:val="24"/>
          <w:szCs w:val="24"/>
        </w:rPr>
        <w:t xml:space="preserve"> </w:t>
      </w:r>
      <w:r w:rsidR="00D67E16" w:rsidRPr="0002312C">
        <w:rPr>
          <w:rFonts w:ascii="Times New Roman" w:hAnsi="Times New Roman"/>
          <w:sz w:val="24"/>
          <w:szCs w:val="24"/>
        </w:rPr>
        <w:t xml:space="preserve">provinciale/metropolitano </w:t>
      </w:r>
      <w:r w:rsidRPr="0002312C">
        <w:rPr>
          <w:rFonts w:ascii="Times New Roman" w:hAnsi="Times New Roman"/>
          <w:sz w:val="24"/>
          <w:szCs w:val="24"/>
        </w:rPr>
        <w:t xml:space="preserve">competente in materia di Istruzione (o suo rappresentante delegato) e suoi Uffici; sono presenti, oltre ad </w:t>
      </w:r>
      <w:r w:rsidR="003574D5" w:rsidRPr="0002312C">
        <w:rPr>
          <w:rFonts w:ascii="Times New Roman" w:hAnsi="Times New Roman"/>
          <w:sz w:val="24"/>
          <w:szCs w:val="24"/>
        </w:rPr>
        <w:t>un</w:t>
      </w:r>
      <w:r w:rsidRPr="0002312C">
        <w:rPr>
          <w:rFonts w:ascii="Times New Roman" w:hAnsi="Times New Roman"/>
          <w:sz w:val="24"/>
          <w:szCs w:val="24"/>
        </w:rPr>
        <w:t xml:space="preserve"> rappresentante per ciascuna </w:t>
      </w:r>
      <w:r w:rsidRPr="00F338F1">
        <w:rPr>
          <w:rFonts w:ascii="Times New Roman" w:hAnsi="Times New Roman"/>
          <w:sz w:val="24"/>
          <w:szCs w:val="24"/>
        </w:rPr>
        <w:t xml:space="preserve">delle sigle sindacali </w:t>
      </w:r>
      <w:r w:rsidR="008A45B1" w:rsidRPr="00F338F1">
        <w:rPr>
          <w:rFonts w:ascii="Times New Roman" w:hAnsi="Times New Roman"/>
          <w:sz w:val="24"/>
          <w:szCs w:val="24"/>
        </w:rPr>
        <w:t xml:space="preserve">rappresentative </w:t>
      </w:r>
      <w:r w:rsidRPr="00F338F1">
        <w:rPr>
          <w:rFonts w:ascii="Times New Roman" w:hAnsi="Times New Roman"/>
          <w:sz w:val="24"/>
          <w:szCs w:val="24"/>
        </w:rPr>
        <w:t>del comparto scuola,</w:t>
      </w:r>
      <w:r w:rsidRPr="0002312C">
        <w:rPr>
          <w:rFonts w:ascii="Times New Roman" w:hAnsi="Times New Roman"/>
          <w:sz w:val="24"/>
          <w:szCs w:val="24"/>
        </w:rPr>
        <w:t xml:space="preserve"> </w:t>
      </w:r>
      <w:r w:rsidR="004F6DB7" w:rsidRPr="0002312C">
        <w:rPr>
          <w:rFonts w:ascii="Times New Roman" w:hAnsi="Times New Roman"/>
          <w:sz w:val="24"/>
          <w:szCs w:val="24"/>
        </w:rPr>
        <w:t xml:space="preserve">un </w:t>
      </w:r>
      <w:r w:rsidRPr="0002312C">
        <w:rPr>
          <w:rFonts w:ascii="Times New Roman" w:hAnsi="Times New Roman"/>
          <w:sz w:val="24"/>
          <w:szCs w:val="24"/>
        </w:rPr>
        <w:t>rappresentante delegato dal Direttore Generale dell’U.S.R.</w:t>
      </w:r>
      <w:r w:rsidR="004F6DB7" w:rsidRPr="0002312C">
        <w:rPr>
          <w:rFonts w:ascii="Times New Roman" w:hAnsi="Times New Roman"/>
          <w:sz w:val="24"/>
          <w:szCs w:val="24"/>
        </w:rPr>
        <w:t xml:space="preserve"> per il</w:t>
      </w:r>
      <w:r w:rsidRPr="0002312C">
        <w:rPr>
          <w:rFonts w:ascii="Times New Roman" w:hAnsi="Times New Roman"/>
          <w:sz w:val="24"/>
          <w:szCs w:val="24"/>
        </w:rPr>
        <w:t xml:space="preserve"> Lazio con funzione di consulenza e supporto ed </w:t>
      </w:r>
      <w:r w:rsidR="004F6DB7" w:rsidRPr="0002312C">
        <w:rPr>
          <w:rFonts w:ascii="Times New Roman" w:hAnsi="Times New Roman"/>
          <w:sz w:val="24"/>
          <w:szCs w:val="24"/>
        </w:rPr>
        <w:t>un</w:t>
      </w:r>
      <w:r w:rsidRPr="0002312C">
        <w:rPr>
          <w:rFonts w:ascii="Times New Roman" w:hAnsi="Times New Roman"/>
          <w:sz w:val="24"/>
          <w:szCs w:val="24"/>
        </w:rPr>
        <w:t xml:space="preserve"> rappresentante dell’Assessorato alla Scuola/Istruzione del Comune capoluogo. Eventuali integrazioni alla composizione degli Organismi provinciali possono essere adottate dalle Amministrazioni provinciali previa interlocuzione con la Regione. </w:t>
      </w:r>
    </w:p>
    <w:p w14:paraId="4879A0D7" w14:textId="77777777" w:rsidR="0057444F" w:rsidRPr="00F338F1" w:rsidRDefault="0057444F" w:rsidP="00F338F1">
      <w:pPr>
        <w:ind w:left="170"/>
        <w:jc w:val="both"/>
        <w:rPr>
          <w:rFonts w:ascii="Times New Roman" w:hAnsi="Times New Roman"/>
          <w:sz w:val="24"/>
          <w:szCs w:val="24"/>
        </w:rPr>
      </w:pPr>
    </w:p>
    <w:p w14:paraId="70D959C4" w14:textId="3E1648EF" w:rsidR="00F22661" w:rsidRPr="000E6435" w:rsidRDefault="00714941" w:rsidP="00F338F1">
      <w:pPr>
        <w:pStyle w:val="Paragrafoelenco"/>
        <w:numPr>
          <w:ilvl w:val="0"/>
          <w:numId w:val="10"/>
        </w:numPr>
        <w:jc w:val="both"/>
        <w:rPr>
          <w:rFonts w:ascii="Times New Roman" w:hAnsi="Times New Roman"/>
          <w:sz w:val="24"/>
          <w:szCs w:val="24"/>
        </w:rPr>
      </w:pPr>
      <w:r w:rsidRPr="000E6435">
        <w:rPr>
          <w:rFonts w:ascii="Times New Roman" w:hAnsi="Times New Roman"/>
          <w:sz w:val="24"/>
          <w:szCs w:val="24"/>
        </w:rPr>
        <w:t xml:space="preserve">Una volta approvate in via definitiva tramite specifiche deliberazioni </w:t>
      </w:r>
      <w:r w:rsidR="00F22661" w:rsidRPr="000E6435">
        <w:rPr>
          <w:rFonts w:ascii="Times New Roman" w:hAnsi="Times New Roman"/>
          <w:sz w:val="24"/>
          <w:szCs w:val="24"/>
        </w:rPr>
        <w:t>le proposte relative ai rispettivi Piani</w:t>
      </w:r>
      <w:r w:rsidRPr="000E6435">
        <w:rPr>
          <w:rFonts w:ascii="Times New Roman" w:hAnsi="Times New Roman"/>
          <w:sz w:val="24"/>
          <w:szCs w:val="24"/>
        </w:rPr>
        <w:t xml:space="preserve">, le </w:t>
      </w:r>
      <w:r w:rsidR="004C3D6A" w:rsidRPr="000E6435">
        <w:rPr>
          <w:rFonts w:ascii="Times New Roman" w:hAnsi="Times New Roman"/>
          <w:sz w:val="24"/>
          <w:szCs w:val="24"/>
        </w:rPr>
        <w:t xml:space="preserve">Amministrazioni Provinciali </w:t>
      </w:r>
      <w:r w:rsidRPr="000E6435">
        <w:rPr>
          <w:rFonts w:ascii="Times New Roman" w:hAnsi="Times New Roman"/>
          <w:sz w:val="24"/>
          <w:szCs w:val="24"/>
        </w:rPr>
        <w:t>provvederanno ad inviarle alla Direzione Regionale</w:t>
      </w:r>
      <w:r w:rsidR="00F22661" w:rsidRPr="000E6435">
        <w:rPr>
          <w:rFonts w:ascii="Times New Roman" w:hAnsi="Times New Roman"/>
          <w:sz w:val="24"/>
          <w:szCs w:val="24"/>
        </w:rPr>
        <w:t xml:space="preserve"> motiva</w:t>
      </w:r>
      <w:r w:rsidRPr="000E6435">
        <w:rPr>
          <w:rFonts w:ascii="Times New Roman" w:hAnsi="Times New Roman"/>
          <w:sz w:val="24"/>
          <w:szCs w:val="24"/>
        </w:rPr>
        <w:t xml:space="preserve">ndole </w:t>
      </w:r>
      <w:r w:rsidR="00F22661" w:rsidRPr="000E6435">
        <w:rPr>
          <w:rFonts w:ascii="Times New Roman" w:hAnsi="Times New Roman"/>
          <w:sz w:val="24"/>
          <w:szCs w:val="24"/>
        </w:rPr>
        <w:t>in ogni opzione</w:t>
      </w:r>
      <w:r w:rsidRPr="000E6435">
        <w:rPr>
          <w:rFonts w:ascii="Times New Roman" w:hAnsi="Times New Roman"/>
          <w:sz w:val="24"/>
          <w:szCs w:val="24"/>
        </w:rPr>
        <w:t xml:space="preserve"> e </w:t>
      </w:r>
      <w:r w:rsidR="00F22661" w:rsidRPr="000E6435">
        <w:rPr>
          <w:rFonts w:ascii="Times New Roman" w:hAnsi="Times New Roman"/>
          <w:sz w:val="24"/>
          <w:szCs w:val="24"/>
        </w:rPr>
        <w:t>riporta</w:t>
      </w:r>
      <w:r w:rsidRPr="000E6435">
        <w:rPr>
          <w:rFonts w:ascii="Times New Roman" w:hAnsi="Times New Roman"/>
          <w:sz w:val="24"/>
          <w:szCs w:val="24"/>
        </w:rPr>
        <w:t>ndo</w:t>
      </w:r>
      <w:r w:rsidR="00F22661" w:rsidRPr="000E6435">
        <w:rPr>
          <w:rFonts w:ascii="Times New Roman" w:hAnsi="Times New Roman"/>
          <w:sz w:val="24"/>
          <w:szCs w:val="24"/>
        </w:rPr>
        <w:t xml:space="preserve"> le indicazioni delle sedi legali delle istituzioni scolastiche. </w:t>
      </w:r>
      <w:r w:rsidRPr="000E6435">
        <w:rPr>
          <w:rFonts w:ascii="Times New Roman" w:hAnsi="Times New Roman"/>
          <w:sz w:val="24"/>
          <w:szCs w:val="24"/>
        </w:rPr>
        <w:t>Le deliberazioni s</w:t>
      </w:r>
      <w:r w:rsidR="00F22661" w:rsidRPr="000E6435">
        <w:rPr>
          <w:rFonts w:ascii="Times New Roman" w:hAnsi="Times New Roman"/>
          <w:sz w:val="24"/>
          <w:szCs w:val="24"/>
        </w:rPr>
        <w:t>aranno trasmesse</w:t>
      </w:r>
      <w:r w:rsidR="0048616E" w:rsidRPr="000E6435">
        <w:rPr>
          <w:rFonts w:ascii="Times New Roman" w:hAnsi="Times New Roman"/>
          <w:sz w:val="24"/>
          <w:szCs w:val="24"/>
        </w:rPr>
        <w:t xml:space="preserve">, </w:t>
      </w:r>
      <w:r w:rsidR="00F22661" w:rsidRPr="000E6435">
        <w:rPr>
          <w:rFonts w:ascii="Times New Roman" w:hAnsi="Times New Roman"/>
          <w:sz w:val="24"/>
          <w:szCs w:val="24"/>
        </w:rPr>
        <w:t>attraverso</w:t>
      </w:r>
      <w:r w:rsidR="00194616" w:rsidRPr="000E6435">
        <w:rPr>
          <w:rFonts w:ascii="Times New Roman" w:hAnsi="Times New Roman"/>
          <w:sz w:val="24"/>
          <w:szCs w:val="24"/>
        </w:rPr>
        <w:t xml:space="preserve"> posta elettronica certificata</w:t>
      </w:r>
      <w:r w:rsidR="00F22661" w:rsidRPr="000E6435">
        <w:rPr>
          <w:rFonts w:ascii="Times New Roman" w:hAnsi="Times New Roman"/>
          <w:sz w:val="24"/>
          <w:szCs w:val="24"/>
        </w:rPr>
        <w:t>,</w:t>
      </w:r>
      <w:r w:rsidRPr="000E6435">
        <w:rPr>
          <w:rFonts w:ascii="Times New Roman" w:hAnsi="Times New Roman"/>
          <w:sz w:val="24"/>
          <w:szCs w:val="24"/>
        </w:rPr>
        <w:t xml:space="preserve"> </w:t>
      </w:r>
      <w:r w:rsidR="00596382" w:rsidRPr="000E6435">
        <w:rPr>
          <w:rFonts w:ascii="Times New Roman" w:hAnsi="Times New Roman"/>
          <w:sz w:val="24"/>
          <w:szCs w:val="24"/>
        </w:rPr>
        <w:t xml:space="preserve">inderogabilmente </w:t>
      </w:r>
      <w:r w:rsidR="00F22661" w:rsidRPr="000E6435">
        <w:rPr>
          <w:rFonts w:ascii="Times New Roman" w:hAnsi="Times New Roman"/>
          <w:sz w:val="24"/>
          <w:szCs w:val="24"/>
        </w:rPr>
        <w:t xml:space="preserve">entro il </w:t>
      </w:r>
      <w:r w:rsidR="002B1D62" w:rsidRPr="000E6435">
        <w:rPr>
          <w:rFonts w:ascii="Times New Roman" w:hAnsi="Times New Roman"/>
          <w:sz w:val="24"/>
          <w:szCs w:val="24"/>
        </w:rPr>
        <w:t>3</w:t>
      </w:r>
      <w:r w:rsidR="00E27303" w:rsidRPr="000E6435">
        <w:rPr>
          <w:rFonts w:ascii="Times New Roman" w:hAnsi="Times New Roman"/>
          <w:sz w:val="24"/>
          <w:szCs w:val="24"/>
        </w:rPr>
        <w:t>1</w:t>
      </w:r>
      <w:r w:rsidR="009B1764" w:rsidRPr="000E6435">
        <w:rPr>
          <w:rFonts w:ascii="Times New Roman" w:hAnsi="Times New Roman"/>
          <w:sz w:val="24"/>
          <w:szCs w:val="24"/>
        </w:rPr>
        <w:t xml:space="preserve"> </w:t>
      </w:r>
      <w:r w:rsidR="00B26769" w:rsidRPr="000E6435">
        <w:rPr>
          <w:rFonts w:ascii="Times New Roman" w:hAnsi="Times New Roman"/>
          <w:sz w:val="24"/>
          <w:szCs w:val="24"/>
        </w:rPr>
        <w:t>ottobre</w:t>
      </w:r>
      <w:r w:rsidR="00F22661" w:rsidRPr="000E6435">
        <w:rPr>
          <w:rFonts w:ascii="Times New Roman" w:hAnsi="Times New Roman"/>
          <w:sz w:val="24"/>
          <w:szCs w:val="24"/>
        </w:rPr>
        <w:t xml:space="preserve"> </w:t>
      </w:r>
      <w:r w:rsidR="00DB7E28" w:rsidRPr="000E6435">
        <w:rPr>
          <w:rFonts w:ascii="Times New Roman" w:hAnsi="Times New Roman"/>
          <w:sz w:val="24"/>
          <w:szCs w:val="24"/>
        </w:rPr>
        <w:t>202</w:t>
      </w:r>
      <w:r w:rsidR="00E403F3" w:rsidRPr="000E6435">
        <w:rPr>
          <w:rFonts w:ascii="Times New Roman" w:hAnsi="Times New Roman"/>
          <w:sz w:val="24"/>
          <w:szCs w:val="24"/>
        </w:rPr>
        <w:t>4</w:t>
      </w:r>
      <w:r w:rsidR="00F22661" w:rsidRPr="000E6435">
        <w:rPr>
          <w:rFonts w:ascii="Times New Roman" w:hAnsi="Times New Roman"/>
          <w:sz w:val="24"/>
          <w:szCs w:val="24"/>
        </w:rPr>
        <w:t xml:space="preserve"> alla Direzione Regionale competente in materia di Istruzione e all’Ufficio Scolastico Regionale per il Lazio.</w:t>
      </w:r>
    </w:p>
    <w:p w14:paraId="5D55A4AB" w14:textId="77777777" w:rsidR="001B052D" w:rsidRPr="000E6435" w:rsidRDefault="001B052D" w:rsidP="00F338F1">
      <w:pPr>
        <w:ind w:left="170"/>
        <w:jc w:val="both"/>
        <w:rPr>
          <w:rFonts w:ascii="Times New Roman" w:hAnsi="Times New Roman"/>
          <w:sz w:val="24"/>
          <w:szCs w:val="24"/>
        </w:rPr>
      </w:pPr>
    </w:p>
    <w:p w14:paraId="68AF0F42" w14:textId="2B853A1A" w:rsidR="0057444F" w:rsidRPr="000E6435" w:rsidRDefault="00F22661" w:rsidP="00F338F1">
      <w:pPr>
        <w:pStyle w:val="Paragrafoelenco"/>
        <w:numPr>
          <w:ilvl w:val="0"/>
          <w:numId w:val="10"/>
        </w:numPr>
        <w:jc w:val="both"/>
        <w:rPr>
          <w:rFonts w:ascii="Times New Roman" w:hAnsi="Times New Roman"/>
          <w:sz w:val="24"/>
          <w:szCs w:val="24"/>
        </w:rPr>
      </w:pPr>
      <w:r w:rsidRPr="000E6435">
        <w:rPr>
          <w:rFonts w:ascii="Times New Roman" w:hAnsi="Times New Roman"/>
          <w:sz w:val="24"/>
          <w:szCs w:val="24"/>
        </w:rPr>
        <w:t>L’Ufficio Scolastico Regionale per il Lazio trasmette motivato parere sia alle Amministrazioni provinciali interessate, sia alla Direzione Regionale competente in materia di Istruzione</w:t>
      </w:r>
      <w:r w:rsidR="00CA14A7" w:rsidRPr="000E6435">
        <w:rPr>
          <w:rFonts w:ascii="Times New Roman" w:hAnsi="Times New Roman"/>
          <w:sz w:val="24"/>
          <w:szCs w:val="24"/>
        </w:rPr>
        <w:t>,</w:t>
      </w:r>
      <w:r w:rsidRPr="000E6435">
        <w:rPr>
          <w:rFonts w:ascii="Times New Roman" w:hAnsi="Times New Roman"/>
          <w:sz w:val="24"/>
          <w:szCs w:val="24"/>
        </w:rPr>
        <w:t xml:space="preserve"> entro i successivi </w:t>
      </w:r>
      <w:proofErr w:type="gramStart"/>
      <w:r w:rsidR="00E04568" w:rsidRPr="000E6435">
        <w:rPr>
          <w:rFonts w:ascii="Times New Roman" w:hAnsi="Times New Roman"/>
          <w:sz w:val="24"/>
          <w:szCs w:val="24"/>
        </w:rPr>
        <w:t>5</w:t>
      </w:r>
      <w:proofErr w:type="gramEnd"/>
      <w:r w:rsidRPr="000E6435">
        <w:rPr>
          <w:rFonts w:ascii="Times New Roman" w:hAnsi="Times New Roman"/>
          <w:sz w:val="24"/>
          <w:szCs w:val="24"/>
        </w:rPr>
        <w:t xml:space="preserve"> giorni dalla ricezione dei Piani provinciali completi di tutti gli elementi</w:t>
      </w:r>
      <w:r w:rsidR="00714941" w:rsidRPr="000E6435">
        <w:rPr>
          <w:rFonts w:ascii="Times New Roman" w:hAnsi="Times New Roman"/>
          <w:sz w:val="24"/>
          <w:szCs w:val="24"/>
        </w:rPr>
        <w:t>.</w:t>
      </w:r>
    </w:p>
    <w:p w14:paraId="77C83CA2" w14:textId="77777777" w:rsidR="0057444F" w:rsidRPr="000E6435" w:rsidRDefault="0057444F" w:rsidP="00E403F3">
      <w:pPr>
        <w:pStyle w:val="Paragrafoelenco"/>
        <w:jc w:val="both"/>
        <w:rPr>
          <w:rFonts w:ascii="Times New Roman" w:hAnsi="Times New Roman"/>
          <w:sz w:val="24"/>
          <w:szCs w:val="24"/>
        </w:rPr>
      </w:pPr>
    </w:p>
    <w:p w14:paraId="692FA0F0" w14:textId="3CEF6D25" w:rsidR="00F22661" w:rsidRPr="000E6435" w:rsidRDefault="00896F9F" w:rsidP="00174F6D">
      <w:pPr>
        <w:ind w:left="426" w:hanging="426"/>
        <w:jc w:val="both"/>
        <w:rPr>
          <w:rFonts w:ascii="Times New Roman" w:hAnsi="Times New Roman"/>
          <w:b/>
          <w:sz w:val="24"/>
          <w:szCs w:val="24"/>
        </w:rPr>
      </w:pPr>
      <w:r w:rsidRPr="000E6435">
        <w:rPr>
          <w:rFonts w:ascii="Times New Roman" w:hAnsi="Times New Roman"/>
          <w:b/>
          <w:sz w:val="24"/>
          <w:szCs w:val="24"/>
        </w:rPr>
        <w:t>4</w:t>
      </w:r>
      <w:r w:rsidR="00F22661" w:rsidRPr="000E6435">
        <w:rPr>
          <w:rFonts w:ascii="Times New Roman" w:hAnsi="Times New Roman"/>
          <w:b/>
          <w:sz w:val="24"/>
          <w:szCs w:val="24"/>
        </w:rPr>
        <w:t>.2 Piano regionale</w:t>
      </w:r>
    </w:p>
    <w:p w14:paraId="633E1451" w14:textId="77777777" w:rsidR="00F22661" w:rsidRPr="000E6435" w:rsidRDefault="00F22661" w:rsidP="00C56E95">
      <w:pPr>
        <w:jc w:val="both"/>
        <w:rPr>
          <w:rFonts w:ascii="Times New Roman" w:hAnsi="Times New Roman"/>
          <w:sz w:val="24"/>
          <w:szCs w:val="24"/>
        </w:rPr>
      </w:pPr>
    </w:p>
    <w:p w14:paraId="5F9E4E4D" w14:textId="307EC1B5" w:rsidR="00F22661" w:rsidRPr="000E6435" w:rsidRDefault="00F22661" w:rsidP="00F338F1">
      <w:pPr>
        <w:pStyle w:val="Paragrafoelenco"/>
        <w:numPr>
          <w:ilvl w:val="0"/>
          <w:numId w:val="33"/>
        </w:numPr>
        <w:jc w:val="both"/>
        <w:rPr>
          <w:rFonts w:ascii="Times New Roman" w:hAnsi="Times New Roman"/>
          <w:sz w:val="24"/>
          <w:szCs w:val="24"/>
        </w:rPr>
      </w:pPr>
      <w:r w:rsidRPr="000E6435">
        <w:rPr>
          <w:rFonts w:ascii="Times New Roman" w:hAnsi="Times New Roman"/>
          <w:sz w:val="24"/>
          <w:szCs w:val="24"/>
        </w:rPr>
        <w:t xml:space="preserve">La Direzione Regionale competente in materia di Istruzione invierà la proposta di piano regionale di dimensionamento della rete scolastica per l’anno scolastico </w:t>
      </w:r>
      <w:r w:rsidR="00DB7E28" w:rsidRPr="000E6435">
        <w:rPr>
          <w:rFonts w:ascii="Times New Roman" w:hAnsi="Times New Roman"/>
          <w:sz w:val="24"/>
          <w:szCs w:val="24"/>
        </w:rPr>
        <w:t>202</w:t>
      </w:r>
      <w:r w:rsidR="00896F9F" w:rsidRPr="000E6435">
        <w:rPr>
          <w:rFonts w:ascii="Times New Roman" w:hAnsi="Times New Roman"/>
          <w:sz w:val="24"/>
          <w:szCs w:val="24"/>
        </w:rPr>
        <w:t>5</w:t>
      </w:r>
      <w:r w:rsidR="00DB7E28" w:rsidRPr="000E6435">
        <w:rPr>
          <w:rFonts w:ascii="Times New Roman" w:hAnsi="Times New Roman"/>
          <w:sz w:val="24"/>
          <w:szCs w:val="24"/>
        </w:rPr>
        <w:t>/2</w:t>
      </w:r>
      <w:r w:rsidR="00896F9F" w:rsidRPr="000E6435">
        <w:rPr>
          <w:rFonts w:ascii="Times New Roman" w:hAnsi="Times New Roman"/>
          <w:sz w:val="24"/>
          <w:szCs w:val="24"/>
        </w:rPr>
        <w:t>6</w:t>
      </w:r>
      <w:r w:rsidRPr="000E6435">
        <w:rPr>
          <w:rFonts w:ascii="Times New Roman" w:hAnsi="Times New Roman"/>
          <w:sz w:val="24"/>
          <w:szCs w:val="24"/>
        </w:rPr>
        <w:t xml:space="preserve"> entro il </w:t>
      </w:r>
      <w:r w:rsidR="002B1D62" w:rsidRPr="000E6435">
        <w:rPr>
          <w:rFonts w:ascii="Times New Roman" w:hAnsi="Times New Roman"/>
          <w:sz w:val="24"/>
          <w:szCs w:val="24"/>
        </w:rPr>
        <w:t>1</w:t>
      </w:r>
      <w:r w:rsidR="00E27303" w:rsidRPr="000E6435">
        <w:rPr>
          <w:rFonts w:ascii="Times New Roman" w:hAnsi="Times New Roman"/>
          <w:sz w:val="24"/>
          <w:szCs w:val="24"/>
        </w:rPr>
        <w:t>5</w:t>
      </w:r>
      <w:r w:rsidR="002B1D62" w:rsidRPr="000E6435">
        <w:rPr>
          <w:rFonts w:ascii="Times New Roman" w:hAnsi="Times New Roman"/>
          <w:sz w:val="24"/>
          <w:szCs w:val="24"/>
        </w:rPr>
        <w:t xml:space="preserve"> </w:t>
      </w:r>
      <w:r w:rsidR="006F16CA" w:rsidRPr="000E6435">
        <w:rPr>
          <w:rFonts w:ascii="Times New Roman" w:hAnsi="Times New Roman"/>
          <w:sz w:val="24"/>
          <w:szCs w:val="24"/>
        </w:rPr>
        <w:t xml:space="preserve">novembre </w:t>
      </w:r>
      <w:r w:rsidR="00DB7E28" w:rsidRPr="000E6435">
        <w:rPr>
          <w:rFonts w:ascii="Times New Roman" w:hAnsi="Times New Roman"/>
          <w:sz w:val="24"/>
          <w:szCs w:val="24"/>
        </w:rPr>
        <w:t>202</w:t>
      </w:r>
      <w:r w:rsidR="00896F9F" w:rsidRPr="000E6435">
        <w:rPr>
          <w:rFonts w:ascii="Times New Roman" w:hAnsi="Times New Roman"/>
          <w:sz w:val="24"/>
          <w:szCs w:val="24"/>
        </w:rPr>
        <w:t>4</w:t>
      </w:r>
      <w:r w:rsidRPr="000E6435">
        <w:rPr>
          <w:rFonts w:ascii="Times New Roman" w:hAnsi="Times New Roman"/>
          <w:sz w:val="24"/>
          <w:szCs w:val="24"/>
        </w:rPr>
        <w:t xml:space="preserve"> alla Conferenza regionale permanente per l’istruzione istituita con decreto del Presidente della Regione </w:t>
      </w:r>
      <w:r w:rsidR="00C21DD1" w:rsidRPr="000E6435">
        <w:rPr>
          <w:rFonts w:ascii="Times New Roman" w:hAnsi="Times New Roman"/>
          <w:sz w:val="24"/>
          <w:szCs w:val="24"/>
        </w:rPr>
        <w:t xml:space="preserve">12 settembre 2012, n. </w:t>
      </w:r>
      <w:r w:rsidRPr="000E6435">
        <w:rPr>
          <w:rFonts w:ascii="Times New Roman" w:hAnsi="Times New Roman"/>
          <w:sz w:val="24"/>
          <w:szCs w:val="24"/>
        </w:rPr>
        <w:t>T00318</w:t>
      </w:r>
      <w:r w:rsidR="00C21DD1" w:rsidRPr="000E6435">
        <w:rPr>
          <w:rFonts w:ascii="Times New Roman" w:hAnsi="Times New Roman"/>
          <w:sz w:val="24"/>
          <w:szCs w:val="24"/>
        </w:rPr>
        <w:t>.</w:t>
      </w:r>
      <w:r w:rsidRPr="000E6435">
        <w:rPr>
          <w:rFonts w:ascii="Times New Roman" w:hAnsi="Times New Roman"/>
          <w:sz w:val="24"/>
          <w:szCs w:val="24"/>
        </w:rPr>
        <w:t xml:space="preserve"> </w:t>
      </w:r>
    </w:p>
    <w:p w14:paraId="572EC8DF" w14:textId="77777777" w:rsidR="00F22661" w:rsidRPr="000E6435" w:rsidRDefault="00F22661" w:rsidP="00CA14A7">
      <w:pPr>
        <w:ind w:left="170"/>
        <w:jc w:val="both"/>
        <w:rPr>
          <w:rFonts w:ascii="Times New Roman" w:hAnsi="Times New Roman"/>
          <w:sz w:val="24"/>
          <w:szCs w:val="24"/>
        </w:rPr>
      </w:pPr>
    </w:p>
    <w:p w14:paraId="38DCF83E" w14:textId="16CC7056" w:rsidR="00F22661" w:rsidRPr="000E6435" w:rsidRDefault="00F22661" w:rsidP="00F338F1">
      <w:pPr>
        <w:pStyle w:val="Paragrafoelenco"/>
        <w:numPr>
          <w:ilvl w:val="0"/>
          <w:numId w:val="33"/>
        </w:numPr>
        <w:jc w:val="both"/>
        <w:rPr>
          <w:rFonts w:ascii="Times New Roman" w:hAnsi="Times New Roman"/>
          <w:sz w:val="24"/>
          <w:szCs w:val="24"/>
        </w:rPr>
      </w:pPr>
      <w:r w:rsidRPr="000E6435">
        <w:rPr>
          <w:rFonts w:ascii="Times New Roman" w:hAnsi="Times New Roman"/>
          <w:sz w:val="24"/>
          <w:szCs w:val="24"/>
        </w:rPr>
        <w:t>La Regione, ai fini della proposta di piano regionale di cui al punto precedente, in assenza di deliberazioni concernenti il Piano provinciale</w:t>
      </w:r>
      <w:r w:rsidR="007F2246" w:rsidRPr="000E6435">
        <w:rPr>
          <w:rFonts w:ascii="Times New Roman" w:hAnsi="Times New Roman"/>
          <w:sz w:val="24"/>
          <w:szCs w:val="24"/>
        </w:rPr>
        <w:t xml:space="preserve"> e metropolitano</w:t>
      </w:r>
      <w:r w:rsidRPr="000E6435">
        <w:rPr>
          <w:rFonts w:ascii="Times New Roman" w:hAnsi="Times New Roman"/>
          <w:sz w:val="24"/>
          <w:szCs w:val="24"/>
        </w:rPr>
        <w:t xml:space="preserve"> di organizzazione della rete scolastica adottate entro i termini di cui al precedente comma </w:t>
      </w:r>
      <w:r w:rsidR="000E4BE4" w:rsidRPr="000E6435">
        <w:rPr>
          <w:rFonts w:ascii="Times New Roman" w:hAnsi="Times New Roman"/>
          <w:sz w:val="24"/>
          <w:szCs w:val="24"/>
        </w:rPr>
        <w:t>8</w:t>
      </w:r>
      <w:r w:rsidRPr="000E6435">
        <w:rPr>
          <w:rFonts w:ascii="Times New Roman" w:hAnsi="Times New Roman"/>
          <w:sz w:val="24"/>
          <w:szCs w:val="24"/>
        </w:rPr>
        <w:t>,</w:t>
      </w:r>
      <w:r w:rsidR="003968F4" w:rsidRPr="000E6435">
        <w:rPr>
          <w:rFonts w:ascii="Times New Roman" w:hAnsi="Times New Roman"/>
          <w:sz w:val="24"/>
          <w:szCs w:val="24"/>
        </w:rPr>
        <w:t xml:space="preserve"> si riserva la facoltà di esercitare il potere sostitutivo nei confronti della </w:t>
      </w:r>
      <w:r w:rsidRPr="000E6435">
        <w:rPr>
          <w:rFonts w:ascii="Times New Roman" w:hAnsi="Times New Roman"/>
          <w:sz w:val="24"/>
          <w:szCs w:val="24"/>
        </w:rPr>
        <w:t>Provincia</w:t>
      </w:r>
      <w:r w:rsidR="007F2246" w:rsidRPr="000E6435">
        <w:rPr>
          <w:rFonts w:ascii="Times New Roman" w:hAnsi="Times New Roman"/>
          <w:sz w:val="24"/>
          <w:szCs w:val="24"/>
        </w:rPr>
        <w:t>/Città Metropolitana</w:t>
      </w:r>
      <w:r w:rsidRPr="000E6435">
        <w:rPr>
          <w:rFonts w:ascii="Times New Roman" w:hAnsi="Times New Roman"/>
          <w:sz w:val="24"/>
          <w:szCs w:val="24"/>
        </w:rPr>
        <w:t xml:space="preserve"> inadempiente, previa assegnazione di un congruo termine</w:t>
      </w:r>
      <w:r w:rsidR="003968F4" w:rsidRPr="000E6435">
        <w:rPr>
          <w:rFonts w:ascii="Times New Roman" w:hAnsi="Times New Roman"/>
          <w:sz w:val="24"/>
          <w:szCs w:val="24"/>
        </w:rPr>
        <w:t xml:space="preserve"> per provvedere</w:t>
      </w:r>
      <w:r w:rsidRPr="000E6435">
        <w:rPr>
          <w:rFonts w:ascii="Times New Roman" w:hAnsi="Times New Roman"/>
          <w:sz w:val="24"/>
          <w:szCs w:val="24"/>
        </w:rPr>
        <w:t>.</w:t>
      </w:r>
    </w:p>
    <w:p w14:paraId="102C2536" w14:textId="77777777" w:rsidR="00F22661" w:rsidRPr="000E6435" w:rsidRDefault="00F22661" w:rsidP="00CA14A7">
      <w:pPr>
        <w:ind w:left="170"/>
        <w:jc w:val="both"/>
        <w:rPr>
          <w:rFonts w:ascii="Times New Roman" w:hAnsi="Times New Roman"/>
          <w:sz w:val="24"/>
          <w:szCs w:val="24"/>
        </w:rPr>
      </w:pPr>
    </w:p>
    <w:p w14:paraId="449FCAA1" w14:textId="3A085CB2" w:rsidR="00FA42F6" w:rsidRPr="000E6435" w:rsidRDefault="00F22661" w:rsidP="00F338F1">
      <w:pPr>
        <w:pStyle w:val="Paragrafoelenco"/>
        <w:numPr>
          <w:ilvl w:val="0"/>
          <w:numId w:val="33"/>
        </w:numPr>
        <w:jc w:val="both"/>
        <w:rPr>
          <w:rFonts w:ascii="Times New Roman" w:hAnsi="Times New Roman"/>
          <w:sz w:val="24"/>
          <w:szCs w:val="24"/>
        </w:rPr>
      </w:pPr>
      <w:r w:rsidRPr="000E6435">
        <w:rPr>
          <w:rFonts w:ascii="Times New Roman" w:hAnsi="Times New Roman"/>
          <w:sz w:val="24"/>
          <w:szCs w:val="24"/>
        </w:rPr>
        <w:t>La Giunta regionale al termine della sessione dei lavori della Conferenza regionale permanente per l’istruzione e ad esito degli stessi, approverà</w:t>
      </w:r>
      <w:r w:rsidR="00D2480B" w:rsidRPr="000E6435">
        <w:rPr>
          <w:rFonts w:ascii="Times New Roman" w:hAnsi="Times New Roman"/>
          <w:sz w:val="24"/>
          <w:szCs w:val="24"/>
        </w:rPr>
        <w:t xml:space="preserve"> </w:t>
      </w:r>
      <w:r w:rsidRPr="000E6435">
        <w:rPr>
          <w:rFonts w:ascii="Times New Roman" w:hAnsi="Times New Roman"/>
          <w:sz w:val="24"/>
          <w:szCs w:val="24"/>
        </w:rPr>
        <w:t xml:space="preserve">il Piano regionale di dimensionamento della rete scolastica per l’anno scolastico </w:t>
      </w:r>
      <w:r w:rsidR="0078099D" w:rsidRPr="000E6435">
        <w:rPr>
          <w:rFonts w:ascii="Times New Roman" w:hAnsi="Times New Roman"/>
          <w:sz w:val="24"/>
          <w:szCs w:val="24"/>
        </w:rPr>
        <w:t>202</w:t>
      </w:r>
      <w:r w:rsidR="00755040" w:rsidRPr="000E6435">
        <w:rPr>
          <w:rFonts w:ascii="Times New Roman" w:hAnsi="Times New Roman"/>
          <w:sz w:val="24"/>
          <w:szCs w:val="24"/>
        </w:rPr>
        <w:t>5</w:t>
      </w:r>
      <w:r w:rsidR="0078099D" w:rsidRPr="000E6435">
        <w:rPr>
          <w:rFonts w:ascii="Times New Roman" w:hAnsi="Times New Roman"/>
          <w:sz w:val="24"/>
          <w:szCs w:val="24"/>
        </w:rPr>
        <w:t>/2</w:t>
      </w:r>
      <w:r w:rsidR="00755040" w:rsidRPr="000E6435">
        <w:rPr>
          <w:rFonts w:ascii="Times New Roman" w:hAnsi="Times New Roman"/>
          <w:sz w:val="24"/>
          <w:szCs w:val="24"/>
        </w:rPr>
        <w:t>6</w:t>
      </w:r>
      <w:r w:rsidRPr="000E6435">
        <w:rPr>
          <w:rFonts w:ascii="Times New Roman" w:hAnsi="Times New Roman"/>
          <w:sz w:val="24"/>
          <w:szCs w:val="24"/>
        </w:rPr>
        <w:t xml:space="preserve"> entro il </w:t>
      </w:r>
      <w:r w:rsidR="00FD6392" w:rsidRPr="000E6435">
        <w:rPr>
          <w:rFonts w:ascii="Times New Roman" w:hAnsi="Times New Roman"/>
          <w:sz w:val="24"/>
          <w:szCs w:val="24"/>
        </w:rPr>
        <w:t>29 novembre</w:t>
      </w:r>
      <w:r w:rsidRPr="000E6435">
        <w:rPr>
          <w:rFonts w:ascii="Times New Roman" w:hAnsi="Times New Roman"/>
          <w:sz w:val="24"/>
          <w:szCs w:val="24"/>
        </w:rPr>
        <w:t xml:space="preserve"> </w:t>
      </w:r>
      <w:r w:rsidR="00DB7E28" w:rsidRPr="000E6435">
        <w:rPr>
          <w:rFonts w:ascii="Times New Roman" w:hAnsi="Times New Roman"/>
          <w:sz w:val="24"/>
          <w:szCs w:val="24"/>
        </w:rPr>
        <w:t>202</w:t>
      </w:r>
      <w:r w:rsidR="00214170" w:rsidRPr="000E6435">
        <w:rPr>
          <w:rFonts w:ascii="Times New Roman" w:hAnsi="Times New Roman"/>
          <w:sz w:val="24"/>
          <w:szCs w:val="24"/>
        </w:rPr>
        <w:t>4</w:t>
      </w:r>
      <w:r w:rsidRPr="000E6435">
        <w:rPr>
          <w:rFonts w:ascii="Times New Roman" w:hAnsi="Times New Roman"/>
          <w:sz w:val="24"/>
          <w:szCs w:val="24"/>
        </w:rPr>
        <w:t>.</w:t>
      </w:r>
    </w:p>
    <w:sectPr w:rsidR="00FA42F6" w:rsidRPr="000E6435" w:rsidSect="00900D5E">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9E365" w14:textId="77777777" w:rsidR="00675E4D" w:rsidRDefault="00675E4D" w:rsidP="00F66BF3">
      <w:r>
        <w:separator/>
      </w:r>
    </w:p>
  </w:endnote>
  <w:endnote w:type="continuationSeparator" w:id="0">
    <w:p w14:paraId="57DFD6CA" w14:textId="77777777" w:rsidR="00675E4D" w:rsidRDefault="00675E4D" w:rsidP="00F66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TE21BFC50t00">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E9AF" w14:textId="77777777" w:rsidR="003072B7" w:rsidRDefault="003072B7">
    <w:pPr>
      <w:pStyle w:val="Pidipagina"/>
      <w:jc w:val="right"/>
    </w:pPr>
    <w:r>
      <w:fldChar w:fldCharType="begin"/>
    </w:r>
    <w:r>
      <w:instrText xml:space="preserve"> PAGE   \* MERGEFORMAT </w:instrText>
    </w:r>
    <w:r>
      <w:fldChar w:fldCharType="separate"/>
    </w:r>
    <w:r w:rsidR="00F45163">
      <w:rPr>
        <w:noProof/>
      </w:rPr>
      <w:t>13</w:t>
    </w:r>
    <w:r>
      <w:rPr>
        <w:noProof/>
      </w:rPr>
      <w:fldChar w:fldCharType="end"/>
    </w:r>
  </w:p>
  <w:p w14:paraId="205A8DDB" w14:textId="77777777" w:rsidR="003072B7" w:rsidRDefault="003072B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10AB3" w14:textId="77777777" w:rsidR="00675E4D" w:rsidRDefault="00675E4D" w:rsidP="00F66BF3">
      <w:r>
        <w:separator/>
      </w:r>
    </w:p>
  </w:footnote>
  <w:footnote w:type="continuationSeparator" w:id="0">
    <w:p w14:paraId="45BC7AEB" w14:textId="77777777" w:rsidR="00675E4D" w:rsidRDefault="00675E4D" w:rsidP="00F66B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9"/>
    <w:lvl w:ilvl="0">
      <w:numFmt w:val="bullet"/>
      <w:lvlText w:val=""/>
      <w:lvlJc w:val="left"/>
      <w:pPr>
        <w:tabs>
          <w:tab w:val="num" w:pos="360"/>
        </w:tabs>
        <w:ind w:left="360" w:hanging="360"/>
      </w:pPr>
      <w:rPr>
        <w:rFonts w:ascii="Symbol" w:hAnsi="Symbol"/>
      </w:rPr>
    </w:lvl>
  </w:abstractNum>
  <w:abstractNum w:abstractNumId="1" w15:restartNumberingAfterBreak="0">
    <w:nsid w:val="00000005"/>
    <w:multiLevelType w:val="singleLevel"/>
    <w:tmpl w:val="00000005"/>
    <w:name w:val="WW8Num11"/>
    <w:lvl w:ilvl="0">
      <w:start w:val="1"/>
      <w:numFmt w:val="upperRoman"/>
      <w:lvlText w:val="%1."/>
      <w:lvlJc w:val="left"/>
      <w:pPr>
        <w:tabs>
          <w:tab w:val="num" w:pos="644"/>
        </w:tabs>
        <w:ind w:left="644" w:hanging="474"/>
      </w:pPr>
      <w:rPr>
        <w:rFonts w:cs="Times New Roman"/>
      </w:rPr>
    </w:lvl>
  </w:abstractNum>
  <w:abstractNum w:abstractNumId="2" w15:restartNumberingAfterBreak="0">
    <w:nsid w:val="0000000B"/>
    <w:multiLevelType w:val="singleLevel"/>
    <w:tmpl w:val="1624CB92"/>
    <w:name w:val="WW8Num26"/>
    <w:lvl w:ilvl="0">
      <w:start w:val="1"/>
      <w:numFmt w:val="lowerLetter"/>
      <w:lvlText w:val="%1)"/>
      <w:lvlJc w:val="left"/>
      <w:pPr>
        <w:tabs>
          <w:tab w:val="num" w:pos="992"/>
        </w:tabs>
        <w:ind w:left="992" w:hanging="284"/>
      </w:pPr>
      <w:rPr>
        <w:rFonts w:ascii="Times New Roman" w:eastAsia="Times New Roman" w:hAnsi="Times New Roman" w:cs="Times New Roman"/>
        <w:b w:val="0"/>
        <w:i w:val="0"/>
      </w:rPr>
    </w:lvl>
  </w:abstractNum>
  <w:abstractNum w:abstractNumId="3" w15:restartNumberingAfterBreak="0">
    <w:nsid w:val="0000000C"/>
    <w:multiLevelType w:val="singleLevel"/>
    <w:tmpl w:val="0000000C"/>
    <w:name w:val="WW8Num27"/>
    <w:lvl w:ilvl="0">
      <w:start w:val="1"/>
      <w:numFmt w:val="bullet"/>
      <w:lvlText w:val="-"/>
      <w:lvlJc w:val="left"/>
      <w:pPr>
        <w:tabs>
          <w:tab w:val="num" w:pos="360"/>
        </w:tabs>
        <w:ind w:left="360" w:hanging="360"/>
      </w:pPr>
      <w:rPr>
        <w:rFonts w:ascii="TTE21BFC50t00" w:hAnsi="TTE21BFC50t00"/>
        <w:b w:val="0"/>
        <w:i w:val="0"/>
      </w:rPr>
    </w:lvl>
  </w:abstractNum>
  <w:abstractNum w:abstractNumId="4" w15:restartNumberingAfterBreak="0">
    <w:nsid w:val="0289676E"/>
    <w:multiLevelType w:val="hybridMultilevel"/>
    <w:tmpl w:val="58423B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7AA282C"/>
    <w:multiLevelType w:val="hybridMultilevel"/>
    <w:tmpl w:val="B3AA33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85605D7"/>
    <w:multiLevelType w:val="hybridMultilevel"/>
    <w:tmpl w:val="880C93F4"/>
    <w:name w:val="WW8Num242"/>
    <w:lvl w:ilvl="0" w:tplc="C6AAF922">
      <w:start w:val="1"/>
      <w:numFmt w:val="lowerRoman"/>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0018E7"/>
    <w:multiLevelType w:val="hybridMultilevel"/>
    <w:tmpl w:val="95B8340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0EA1E43"/>
    <w:multiLevelType w:val="hybridMultilevel"/>
    <w:tmpl w:val="3BDA87A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133F15AD"/>
    <w:multiLevelType w:val="multilevel"/>
    <w:tmpl w:val="FE628A56"/>
    <w:lvl w:ilvl="0">
      <w:start w:val="1"/>
      <w:numFmt w:val="decimal"/>
      <w:lvlText w:val="%1."/>
      <w:lvlJc w:val="left"/>
      <w:pPr>
        <w:ind w:left="540" w:hanging="360"/>
      </w:pPr>
      <w:rPr>
        <w:rFonts w:cs="Times New Roman" w:hint="default"/>
        <w:b w:val="0"/>
        <w:i w:val="0"/>
      </w:rPr>
    </w:lvl>
    <w:lvl w:ilvl="1">
      <w:start w:val="9"/>
      <w:numFmt w:val="decimal"/>
      <w:isLgl/>
      <w:lvlText w:val="%1.%2"/>
      <w:lvlJc w:val="left"/>
      <w:pPr>
        <w:ind w:left="540" w:hanging="36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980" w:hanging="1800"/>
      </w:pPr>
      <w:rPr>
        <w:rFonts w:hint="default"/>
      </w:rPr>
    </w:lvl>
  </w:abstractNum>
  <w:abstractNum w:abstractNumId="10" w15:restartNumberingAfterBreak="0">
    <w:nsid w:val="1C6F0157"/>
    <w:multiLevelType w:val="multilevel"/>
    <w:tmpl w:val="211EFBB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434AC6"/>
    <w:multiLevelType w:val="multilevel"/>
    <w:tmpl w:val="8B4C6E5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DC240BB"/>
    <w:multiLevelType w:val="multilevel"/>
    <w:tmpl w:val="A8F8AA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1D05E7"/>
    <w:multiLevelType w:val="hybridMultilevel"/>
    <w:tmpl w:val="B3041F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542CBC"/>
    <w:multiLevelType w:val="hybridMultilevel"/>
    <w:tmpl w:val="F7E46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9A7213A"/>
    <w:multiLevelType w:val="multilevel"/>
    <w:tmpl w:val="D9CCF55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134667"/>
    <w:multiLevelType w:val="hybridMultilevel"/>
    <w:tmpl w:val="810C29F2"/>
    <w:lvl w:ilvl="0" w:tplc="73226B38">
      <w:start w:val="1"/>
      <w:numFmt w:val="decimal"/>
      <w:lvlText w:val="%1."/>
      <w:lvlJc w:val="left"/>
      <w:pPr>
        <w:ind w:left="540" w:hanging="360"/>
      </w:pPr>
      <w:rPr>
        <w:rFonts w:cs="Times New Roman" w:hint="default"/>
        <w:b w:val="0"/>
        <w:i w:val="0"/>
        <w:color w:val="auto"/>
      </w:rPr>
    </w:lvl>
    <w:lvl w:ilvl="1" w:tplc="04100019">
      <w:start w:val="1"/>
      <w:numFmt w:val="lowerLetter"/>
      <w:lvlText w:val="%2."/>
      <w:lvlJc w:val="left"/>
      <w:pPr>
        <w:ind w:left="1250" w:hanging="360"/>
      </w:pPr>
      <w:rPr>
        <w:rFonts w:cs="Times New Roman"/>
      </w:rPr>
    </w:lvl>
    <w:lvl w:ilvl="2" w:tplc="0410001B" w:tentative="1">
      <w:start w:val="1"/>
      <w:numFmt w:val="lowerRoman"/>
      <w:lvlText w:val="%3."/>
      <w:lvlJc w:val="right"/>
      <w:pPr>
        <w:ind w:left="1970" w:hanging="180"/>
      </w:pPr>
      <w:rPr>
        <w:rFonts w:cs="Times New Roman"/>
      </w:rPr>
    </w:lvl>
    <w:lvl w:ilvl="3" w:tplc="0410000F" w:tentative="1">
      <w:start w:val="1"/>
      <w:numFmt w:val="decimal"/>
      <w:lvlText w:val="%4."/>
      <w:lvlJc w:val="left"/>
      <w:pPr>
        <w:ind w:left="2690" w:hanging="360"/>
      </w:pPr>
      <w:rPr>
        <w:rFonts w:cs="Times New Roman"/>
      </w:rPr>
    </w:lvl>
    <w:lvl w:ilvl="4" w:tplc="04100019" w:tentative="1">
      <w:start w:val="1"/>
      <w:numFmt w:val="lowerLetter"/>
      <w:lvlText w:val="%5."/>
      <w:lvlJc w:val="left"/>
      <w:pPr>
        <w:ind w:left="3410" w:hanging="360"/>
      </w:pPr>
      <w:rPr>
        <w:rFonts w:cs="Times New Roman"/>
      </w:rPr>
    </w:lvl>
    <w:lvl w:ilvl="5" w:tplc="0410001B" w:tentative="1">
      <w:start w:val="1"/>
      <w:numFmt w:val="lowerRoman"/>
      <w:lvlText w:val="%6."/>
      <w:lvlJc w:val="right"/>
      <w:pPr>
        <w:ind w:left="4130" w:hanging="180"/>
      </w:pPr>
      <w:rPr>
        <w:rFonts w:cs="Times New Roman"/>
      </w:rPr>
    </w:lvl>
    <w:lvl w:ilvl="6" w:tplc="0410000F" w:tentative="1">
      <w:start w:val="1"/>
      <w:numFmt w:val="decimal"/>
      <w:lvlText w:val="%7."/>
      <w:lvlJc w:val="left"/>
      <w:pPr>
        <w:ind w:left="4850" w:hanging="360"/>
      </w:pPr>
      <w:rPr>
        <w:rFonts w:cs="Times New Roman"/>
      </w:rPr>
    </w:lvl>
    <w:lvl w:ilvl="7" w:tplc="04100019" w:tentative="1">
      <w:start w:val="1"/>
      <w:numFmt w:val="lowerLetter"/>
      <w:lvlText w:val="%8."/>
      <w:lvlJc w:val="left"/>
      <w:pPr>
        <w:ind w:left="5570" w:hanging="360"/>
      </w:pPr>
      <w:rPr>
        <w:rFonts w:cs="Times New Roman"/>
      </w:rPr>
    </w:lvl>
    <w:lvl w:ilvl="8" w:tplc="0410001B" w:tentative="1">
      <w:start w:val="1"/>
      <w:numFmt w:val="lowerRoman"/>
      <w:lvlText w:val="%9."/>
      <w:lvlJc w:val="right"/>
      <w:pPr>
        <w:ind w:left="6290" w:hanging="180"/>
      </w:pPr>
      <w:rPr>
        <w:rFonts w:cs="Times New Roman"/>
      </w:rPr>
    </w:lvl>
  </w:abstractNum>
  <w:abstractNum w:abstractNumId="17" w15:restartNumberingAfterBreak="0">
    <w:nsid w:val="2FD11E7F"/>
    <w:multiLevelType w:val="hybridMultilevel"/>
    <w:tmpl w:val="635AEA38"/>
    <w:lvl w:ilvl="0" w:tplc="A1B8B8A8">
      <w:start w:val="1"/>
      <w:numFmt w:val="decimal"/>
      <w:lvlText w:val="%1."/>
      <w:lvlJc w:val="left"/>
      <w:pPr>
        <w:ind w:left="720" w:hanging="360"/>
      </w:pPr>
      <w:rPr>
        <w:color w:val="auto"/>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FFB6919"/>
    <w:multiLevelType w:val="hybridMultilevel"/>
    <w:tmpl w:val="3F8A203E"/>
    <w:lvl w:ilvl="0" w:tplc="E43EA18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F7E77C2"/>
    <w:multiLevelType w:val="hybridMultilevel"/>
    <w:tmpl w:val="D7B26268"/>
    <w:lvl w:ilvl="0" w:tplc="A1B8B8A8">
      <w:start w:val="1"/>
      <w:numFmt w:val="decimal"/>
      <w:lvlText w:val="%1."/>
      <w:lvlJc w:val="left"/>
      <w:pPr>
        <w:ind w:left="720" w:hanging="360"/>
      </w:pPr>
      <w:rPr>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7675EA"/>
    <w:multiLevelType w:val="hybridMultilevel"/>
    <w:tmpl w:val="88686200"/>
    <w:lvl w:ilvl="0" w:tplc="A6987E30">
      <w:start w:val="1"/>
      <w:numFmt w:val="decimal"/>
      <w:lvlText w:val="%1."/>
      <w:lvlJc w:val="left"/>
      <w:pPr>
        <w:ind w:left="540" w:hanging="360"/>
      </w:pPr>
      <w:rPr>
        <w:rFonts w:cs="Times New Roman" w:hint="default"/>
        <w:b w:val="0"/>
        <w:i w:val="0"/>
      </w:rPr>
    </w:lvl>
    <w:lvl w:ilvl="1" w:tplc="04100019" w:tentative="1">
      <w:start w:val="1"/>
      <w:numFmt w:val="lowerLetter"/>
      <w:lvlText w:val="%2."/>
      <w:lvlJc w:val="left"/>
      <w:pPr>
        <w:ind w:left="1250" w:hanging="360"/>
      </w:pPr>
      <w:rPr>
        <w:rFonts w:cs="Times New Roman"/>
      </w:rPr>
    </w:lvl>
    <w:lvl w:ilvl="2" w:tplc="0410001B" w:tentative="1">
      <w:start w:val="1"/>
      <w:numFmt w:val="lowerRoman"/>
      <w:lvlText w:val="%3."/>
      <w:lvlJc w:val="right"/>
      <w:pPr>
        <w:ind w:left="1970" w:hanging="180"/>
      </w:pPr>
      <w:rPr>
        <w:rFonts w:cs="Times New Roman"/>
      </w:rPr>
    </w:lvl>
    <w:lvl w:ilvl="3" w:tplc="0410000F" w:tentative="1">
      <w:start w:val="1"/>
      <w:numFmt w:val="decimal"/>
      <w:lvlText w:val="%4."/>
      <w:lvlJc w:val="left"/>
      <w:pPr>
        <w:ind w:left="2690" w:hanging="360"/>
      </w:pPr>
      <w:rPr>
        <w:rFonts w:cs="Times New Roman"/>
      </w:rPr>
    </w:lvl>
    <w:lvl w:ilvl="4" w:tplc="04100019" w:tentative="1">
      <w:start w:val="1"/>
      <w:numFmt w:val="lowerLetter"/>
      <w:lvlText w:val="%5."/>
      <w:lvlJc w:val="left"/>
      <w:pPr>
        <w:ind w:left="3410" w:hanging="360"/>
      </w:pPr>
      <w:rPr>
        <w:rFonts w:cs="Times New Roman"/>
      </w:rPr>
    </w:lvl>
    <w:lvl w:ilvl="5" w:tplc="0410001B" w:tentative="1">
      <w:start w:val="1"/>
      <w:numFmt w:val="lowerRoman"/>
      <w:lvlText w:val="%6."/>
      <w:lvlJc w:val="right"/>
      <w:pPr>
        <w:ind w:left="4130" w:hanging="180"/>
      </w:pPr>
      <w:rPr>
        <w:rFonts w:cs="Times New Roman"/>
      </w:rPr>
    </w:lvl>
    <w:lvl w:ilvl="6" w:tplc="0410000F" w:tentative="1">
      <w:start w:val="1"/>
      <w:numFmt w:val="decimal"/>
      <w:lvlText w:val="%7."/>
      <w:lvlJc w:val="left"/>
      <w:pPr>
        <w:ind w:left="4850" w:hanging="360"/>
      </w:pPr>
      <w:rPr>
        <w:rFonts w:cs="Times New Roman"/>
      </w:rPr>
    </w:lvl>
    <w:lvl w:ilvl="7" w:tplc="04100019" w:tentative="1">
      <w:start w:val="1"/>
      <w:numFmt w:val="lowerLetter"/>
      <w:lvlText w:val="%8."/>
      <w:lvlJc w:val="left"/>
      <w:pPr>
        <w:ind w:left="5570" w:hanging="360"/>
      </w:pPr>
      <w:rPr>
        <w:rFonts w:cs="Times New Roman"/>
      </w:rPr>
    </w:lvl>
    <w:lvl w:ilvl="8" w:tplc="0410001B" w:tentative="1">
      <w:start w:val="1"/>
      <w:numFmt w:val="lowerRoman"/>
      <w:lvlText w:val="%9."/>
      <w:lvlJc w:val="right"/>
      <w:pPr>
        <w:ind w:left="6290" w:hanging="180"/>
      </w:pPr>
      <w:rPr>
        <w:rFonts w:cs="Times New Roman"/>
      </w:rPr>
    </w:lvl>
  </w:abstractNum>
  <w:abstractNum w:abstractNumId="21" w15:restartNumberingAfterBreak="0">
    <w:nsid w:val="431C426E"/>
    <w:multiLevelType w:val="hybridMultilevel"/>
    <w:tmpl w:val="4D623634"/>
    <w:lvl w:ilvl="0" w:tplc="0410000F">
      <w:start w:val="1"/>
      <w:numFmt w:val="decimal"/>
      <w:lvlText w:val="%1."/>
      <w:lvlJc w:val="left"/>
      <w:pPr>
        <w:ind w:left="1260" w:hanging="360"/>
      </w:p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22" w15:restartNumberingAfterBreak="0">
    <w:nsid w:val="46C52CEE"/>
    <w:multiLevelType w:val="hybridMultilevel"/>
    <w:tmpl w:val="C89C87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B1D64FD"/>
    <w:multiLevelType w:val="hybridMultilevel"/>
    <w:tmpl w:val="0A62BFB8"/>
    <w:lvl w:ilvl="0" w:tplc="0410000F">
      <w:start w:val="1"/>
      <w:numFmt w:val="decimal"/>
      <w:lvlText w:val="%1."/>
      <w:lvlJc w:val="left"/>
      <w:pPr>
        <w:ind w:left="1260" w:hanging="360"/>
      </w:p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24" w15:restartNumberingAfterBreak="0">
    <w:nsid w:val="4C8123A9"/>
    <w:multiLevelType w:val="hybridMultilevel"/>
    <w:tmpl w:val="B622B6F2"/>
    <w:lvl w:ilvl="0" w:tplc="F2E28A36">
      <w:start w:val="1"/>
      <w:numFmt w:val="decimal"/>
      <w:lvlText w:val="%1."/>
      <w:lvlJc w:val="left"/>
      <w:pPr>
        <w:ind w:left="530" w:hanging="360"/>
      </w:pPr>
      <w:rPr>
        <w:rFonts w:cs="Times New Roman" w:hint="default"/>
        <w:b w:val="0"/>
      </w:rPr>
    </w:lvl>
    <w:lvl w:ilvl="1" w:tplc="04100019" w:tentative="1">
      <w:start w:val="1"/>
      <w:numFmt w:val="lowerLetter"/>
      <w:lvlText w:val="%2."/>
      <w:lvlJc w:val="left"/>
      <w:pPr>
        <w:ind w:left="1250" w:hanging="360"/>
      </w:pPr>
      <w:rPr>
        <w:rFonts w:cs="Times New Roman"/>
      </w:rPr>
    </w:lvl>
    <w:lvl w:ilvl="2" w:tplc="0410001B" w:tentative="1">
      <w:start w:val="1"/>
      <w:numFmt w:val="lowerRoman"/>
      <w:lvlText w:val="%3."/>
      <w:lvlJc w:val="right"/>
      <w:pPr>
        <w:ind w:left="1970" w:hanging="180"/>
      </w:pPr>
      <w:rPr>
        <w:rFonts w:cs="Times New Roman"/>
      </w:rPr>
    </w:lvl>
    <w:lvl w:ilvl="3" w:tplc="0410000F" w:tentative="1">
      <w:start w:val="1"/>
      <w:numFmt w:val="decimal"/>
      <w:lvlText w:val="%4."/>
      <w:lvlJc w:val="left"/>
      <w:pPr>
        <w:ind w:left="2690" w:hanging="360"/>
      </w:pPr>
      <w:rPr>
        <w:rFonts w:cs="Times New Roman"/>
      </w:rPr>
    </w:lvl>
    <w:lvl w:ilvl="4" w:tplc="04100019" w:tentative="1">
      <w:start w:val="1"/>
      <w:numFmt w:val="lowerLetter"/>
      <w:lvlText w:val="%5."/>
      <w:lvlJc w:val="left"/>
      <w:pPr>
        <w:ind w:left="3410" w:hanging="360"/>
      </w:pPr>
      <w:rPr>
        <w:rFonts w:cs="Times New Roman"/>
      </w:rPr>
    </w:lvl>
    <w:lvl w:ilvl="5" w:tplc="0410001B" w:tentative="1">
      <w:start w:val="1"/>
      <w:numFmt w:val="lowerRoman"/>
      <w:lvlText w:val="%6."/>
      <w:lvlJc w:val="right"/>
      <w:pPr>
        <w:ind w:left="4130" w:hanging="180"/>
      </w:pPr>
      <w:rPr>
        <w:rFonts w:cs="Times New Roman"/>
      </w:rPr>
    </w:lvl>
    <w:lvl w:ilvl="6" w:tplc="0410000F" w:tentative="1">
      <w:start w:val="1"/>
      <w:numFmt w:val="decimal"/>
      <w:lvlText w:val="%7."/>
      <w:lvlJc w:val="left"/>
      <w:pPr>
        <w:ind w:left="4850" w:hanging="360"/>
      </w:pPr>
      <w:rPr>
        <w:rFonts w:cs="Times New Roman"/>
      </w:rPr>
    </w:lvl>
    <w:lvl w:ilvl="7" w:tplc="04100019" w:tentative="1">
      <w:start w:val="1"/>
      <w:numFmt w:val="lowerLetter"/>
      <w:lvlText w:val="%8."/>
      <w:lvlJc w:val="left"/>
      <w:pPr>
        <w:ind w:left="5570" w:hanging="360"/>
      </w:pPr>
      <w:rPr>
        <w:rFonts w:cs="Times New Roman"/>
      </w:rPr>
    </w:lvl>
    <w:lvl w:ilvl="8" w:tplc="0410001B" w:tentative="1">
      <w:start w:val="1"/>
      <w:numFmt w:val="lowerRoman"/>
      <w:lvlText w:val="%9."/>
      <w:lvlJc w:val="right"/>
      <w:pPr>
        <w:ind w:left="6290" w:hanging="180"/>
      </w:pPr>
      <w:rPr>
        <w:rFonts w:cs="Times New Roman"/>
      </w:rPr>
    </w:lvl>
  </w:abstractNum>
  <w:abstractNum w:abstractNumId="25" w15:restartNumberingAfterBreak="0">
    <w:nsid w:val="4E1D6988"/>
    <w:multiLevelType w:val="hybridMultilevel"/>
    <w:tmpl w:val="6860B9DA"/>
    <w:lvl w:ilvl="0" w:tplc="FFFFFFFF">
      <w:start w:val="1"/>
      <w:numFmt w:val="decimal"/>
      <w:lvlText w:val="%1."/>
      <w:lvlJc w:val="left"/>
      <w:pPr>
        <w:ind w:left="530" w:hanging="360"/>
      </w:pPr>
      <w:rPr>
        <w:rFonts w:cs="Times New Roman" w:hint="default"/>
      </w:rPr>
    </w:lvl>
    <w:lvl w:ilvl="1" w:tplc="FFFFFFFF" w:tentative="1">
      <w:start w:val="1"/>
      <w:numFmt w:val="lowerLetter"/>
      <w:lvlText w:val="%2."/>
      <w:lvlJc w:val="left"/>
      <w:pPr>
        <w:ind w:left="1250" w:hanging="360"/>
      </w:pPr>
      <w:rPr>
        <w:rFonts w:cs="Times New Roman"/>
      </w:rPr>
    </w:lvl>
    <w:lvl w:ilvl="2" w:tplc="FFFFFFFF" w:tentative="1">
      <w:start w:val="1"/>
      <w:numFmt w:val="lowerRoman"/>
      <w:lvlText w:val="%3."/>
      <w:lvlJc w:val="right"/>
      <w:pPr>
        <w:ind w:left="1970" w:hanging="180"/>
      </w:pPr>
      <w:rPr>
        <w:rFonts w:cs="Times New Roman"/>
      </w:rPr>
    </w:lvl>
    <w:lvl w:ilvl="3" w:tplc="FFFFFFFF" w:tentative="1">
      <w:start w:val="1"/>
      <w:numFmt w:val="decimal"/>
      <w:lvlText w:val="%4."/>
      <w:lvlJc w:val="left"/>
      <w:pPr>
        <w:ind w:left="2690" w:hanging="360"/>
      </w:pPr>
      <w:rPr>
        <w:rFonts w:cs="Times New Roman"/>
      </w:rPr>
    </w:lvl>
    <w:lvl w:ilvl="4" w:tplc="FFFFFFFF" w:tentative="1">
      <w:start w:val="1"/>
      <w:numFmt w:val="lowerLetter"/>
      <w:lvlText w:val="%5."/>
      <w:lvlJc w:val="left"/>
      <w:pPr>
        <w:ind w:left="3410" w:hanging="360"/>
      </w:pPr>
      <w:rPr>
        <w:rFonts w:cs="Times New Roman"/>
      </w:rPr>
    </w:lvl>
    <w:lvl w:ilvl="5" w:tplc="FFFFFFFF" w:tentative="1">
      <w:start w:val="1"/>
      <w:numFmt w:val="lowerRoman"/>
      <w:lvlText w:val="%6."/>
      <w:lvlJc w:val="right"/>
      <w:pPr>
        <w:ind w:left="4130" w:hanging="180"/>
      </w:pPr>
      <w:rPr>
        <w:rFonts w:cs="Times New Roman"/>
      </w:rPr>
    </w:lvl>
    <w:lvl w:ilvl="6" w:tplc="FFFFFFFF" w:tentative="1">
      <w:start w:val="1"/>
      <w:numFmt w:val="decimal"/>
      <w:lvlText w:val="%7."/>
      <w:lvlJc w:val="left"/>
      <w:pPr>
        <w:ind w:left="4850" w:hanging="360"/>
      </w:pPr>
      <w:rPr>
        <w:rFonts w:cs="Times New Roman"/>
      </w:rPr>
    </w:lvl>
    <w:lvl w:ilvl="7" w:tplc="FFFFFFFF" w:tentative="1">
      <w:start w:val="1"/>
      <w:numFmt w:val="lowerLetter"/>
      <w:lvlText w:val="%8."/>
      <w:lvlJc w:val="left"/>
      <w:pPr>
        <w:ind w:left="5570" w:hanging="360"/>
      </w:pPr>
      <w:rPr>
        <w:rFonts w:cs="Times New Roman"/>
      </w:rPr>
    </w:lvl>
    <w:lvl w:ilvl="8" w:tplc="FFFFFFFF" w:tentative="1">
      <w:start w:val="1"/>
      <w:numFmt w:val="lowerRoman"/>
      <w:lvlText w:val="%9."/>
      <w:lvlJc w:val="right"/>
      <w:pPr>
        <w:ind w:left="6290" w:hanging="180"/>
      </w:pPr>
      <w:rPr>
        <w:rFonts w:cs="Times New Roman"/>
      </w:rPr>
    </w:lvl>
  </w:abstractNum>
  <w:abstractNum w:abstractNumId="26" w15:restartNumberingAfterBreak="0">
    <w:nsid w:val="52571E76"/>
    <w:multiLevelType w:val="multilevel"/>
    <w:tmpl w:val="57221108"/>
    <w:lvl w:ilvl="0">
      <w:start w:val="1"/>
      <w:numFmt w:val="decimal"/>
      <w:lvlText w:val="%1."/>
      <w:lvlJc w:val="left"/>
      <w:pPr>
        <w:ind w:left="720" w:hanging="360"/>
      </w:pPr>
      <w:rPr>
        <w:rFonts w:hint="default"/>
      </w:rPr>
    </w:lvl>
    <w:lvl w:ilvl="1">
      <w:start w:val="1"/>
      <w:numFmt w:val="decimal"/>
      <w:isLgl/>
      <w:lvlText w:val="%1.%2"/>
      <w:lvlJc w:val="left"/>
      <w:pPr>
        <w:ind w:left="1099" w:hanging="39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5B14547D"/>
    <w:multiLevelType w:val="hybridMultilevel"/>
    <w:tmpl w:val="F5FC56A0"/>
    <w:lvl w:ilvl="0" w:tplc="A1B8B8A8">
      <w:start w:val="1"/>
      <w:numFmt w:val="decimal"/>
      <w:lvlText w:val="%1."/>
      <w:lvlJc w:val="left"/>
      <w:pPr>
        <w:ind w:left="720" w:hanging="360"/>
      </w:pPr>
      <w:rPr>
        <w:color w:val="auto"/>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B8712EE"/>
    <w:multiLevelType w:val="hybridMultilevel"/>
    <w:tmpl w:val="AFFE581C"/>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5D362AA7"/>
    <w:multiLevelType w:val="hybridMultilevel"/>
    <w:tmpl w:val="0D445AE6"/>
    <w:lvl w:ilvl="0" w:tplc="5B3ED26E">
      <w:numFmt w:val="bullet"/>
      <w:lvlText w:val="•"/>
      <w:lvlJc w:val="left"/>
      <w:pPr>
        <w:ind w:left="1069"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17E5B80"/>
    <w:multiLevelType w:val="multilevel"/>
    <w:tmpl w:val="57221108"/>
    <w:lvl w:ilvl="0">
      <w:start w:val="1"/>
      <w:numFmt w:val="decimal"/>
      <w:lvlText w:val="%1."/>
      <w:lvlJc w:val="left"/>
      <w:pPr>
        <w:ind w:left="720" w:hanging="360"/>
      </w:pPr>
      <w:rPr>
        <w:rFonts w:hint="default"/>
      </w:rPr>
    </w:lvl>
    <w:lvl w:ilvl="1">
      <w:start w:val="1"/>
      <w:numFmt w:val="decimal"/>
      <w:isLgl/>
      <w:lvlText w:val="%1.%2"/>
      <w:lvlJc w:val="left"/>
      <w:pPr>
        <w:ind w:left="1099" w:hanging="39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1" w15:restartNumberingAfterBreak="0">
    <w:nsid w:val="61E71DCF"/>
    <w:multiLevelType w:val="multilevel"/>
    <w:tmpl w:val="A8F8AA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1EA0C9D"/>
    <w:multiLevelType w:val="multilevel"/>
    <w:tmpl w:val="286C0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1EA2820"/>
    <w:multiLevelType w:val="hybridMultilevel"/>
    <w:tmpl w:val="F67237BC"/>
    <w:name w:val="WW8Num2423"/>
    <w:lvl w:ilvl="0" w:tplc="98321AE8">
      <w:start w:val="1"/>
      <w:numFmt w:val="upp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677CEE"/>
    <w:multiLevelType w:val="multilevel"/>
    <w:tmpl w:val="57221108"/>
    <w:lvl w:ilvl="0">
      <w:start w:val="1"/>
      <w:numFmt w:val="decimal"/>
      <w:lvlText w:val="%1."/>
      <w:lvlJc w:val="left"/>
      <w:pPr>
        <w:ind w:left="720" w:hanging="360"/>
      </w:pPr>
      <w:rPr>
        <w:rFonts w:hint="default"/>
      </w:rPr>
    </w:lvl>
    <w:lvl w:ilvl="1">
      <w:start w:val="1"/>
      <w:numFmt w:val="decimal"/>
      <w:isLgl/>
      <w:lvlText w:val="%1.%2"/>
      <w:lvlJc w:val="left"/>
      <w:pPr>
        <w:ind w:left="1099" w:hanging="39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5B06C8D"/>
    <w:multiLevelType w:val="hybridMultilevel"/>
    <w:tmpl w:val="6860B9DA"/>
    <w:lvl w:ilvl="0" w:tplc="440E29D0">
      <w:start w:val="1"/>
      <w:numFmt w:val="decimal"/>
      <w:lvlText w:val="%1."/>
      <w:lvlJc w:val="left"/>
      <w:pPr>
        <w:ind w:left="530" w:hanging="360"/>
      </w:pPr>
      <w:rPr>
        <w:rFonts w:cs="Times New Roman" w:hint="default"/>
      </w:rPr>
    </w:lvl>
    <w:lvl w:ilvl="1" w:tplc="04100019" w:tentative="1">
      <w:start w:val="1"/>
      <w:numFmt w:val="lowerLetter"/>
      <w:lvlText w:val="%2."/>
      <w:lvlJc w:val="left"/>
      <w:pPr>
        <w:ind w:left="1250" w:hanging="360"/>
      </w:pPr>
      <w:rPr>
        <w:rFonts w:cs="Times New Roman"/>
      </w:rPr>
    </w:lvl>
    <w:lvl w:ilvl="2" w:tplc="0410001B" w:tentative="1">
      <w:start w:val="1"/>
      <w:numFmt w:val="lowerRoman"/>
      <w:lvlText w:val="%3."/>
      <w:lvlJc w:val="right"/>
      <w:pPr>
        <w:ind w:left="1970" w:hanging="180"/>
      </w:pPr>
      <w:rPr>
        <w:rFonts w:cs="Times New Roman"/>
      </w:rPr>
    </w:lvl>
    <w:lvl w:ilvl="3" w:tplc="0410000F" w:tentative="1">
      <w:start w:val="1"/>
      <w:numFmt w:val="decimal"/>
      <w:lvlText w:val="%4."/>
      <w:lvlJc w:val="left"/>
      <w:pPr>
        <w:ind w:left="2690" w:hanging="360"/>
      </w:pPr>
      <w:rPr>
        <w:rFonts w:cs="Times New Roman"/>
      </w:rPr>
    </w:lvl>
    <w:lvl w:ilvl="4" w:tplc="04100019" w:tentative="1">
      <w:start w:val="1"/>
      <w:numFmt w:val="lowerLetter"/>
      <w:lvlText w:val="%5."/>
      <w:lvlJc w:val="left"/>
      <w:pPr>
        <w:ind w:left="3410" w:hanging="360"/>
      </w:pPr>
      <w:rPr>
        <w:rFonts w:cs="Times New Roman"/>
      </w:rPr>
    </w:lvl>
    <w:lvl w:ilvl="5" w:tplc="0410001B" w:tentative="1">
      <w:start w:val="1"/>
      <w:numFmt w:val="lowerRoman"/>
      <w:lvlText w:val="%6."/>
      <w:lvlJc w:val="right"/>
      <w:pPr>
        <w:ind w:left="4130" w:hanging="180"/>
      </w:pPr>
      <w:rPr>
        <w:rFonts w:cs="Times New Roman"/>
      </w:rPr>
    </w:lvl>
    <w:lvl w:ilvl="6" w:tplc="0410000F" w:tentative="1">
      <w:start w:val="1"/>
      <w:numFmt w:val="decimal"/>
      <w:lvlText w:val="%7."/>
      <w:lvlJc w:val="left"/>
      <w:pPr>
        <w:ind w:left="4850" w:hanging="360"/>
      </w:pPr>
      <w:rPr>
        <w:rFonts w:cs="Times New Roman"/>
      </w:rPr>
    </w:lvl>
    <w:lvl w:ilvl="7" w:tplc="04100019" w:tentative="1">
      <w:start w:val="1"/>
      <w:numFmt w:val="lowerLetter"/>
      <w:lvlText w:val="%8."/>
      <w:lvlJc w:val="left"/>
      <w:pPr>
        <w:ind w:left="5570" w:hanging="360"/>
      </w:pPr>
      <w:rPr>
        <w:rFonts w:cs="Times New Roman"/>
      </w:rPr>
    </w:lvl>
    <w:lvl w:ilvl="8" w:tplc="0410001B" w:tentative="1">
      <w:start w:val="1"/>
      <w:numFmt w:val="lowerRoman"/>
      <w:lvlText w:val="%9."/>
      <w:lvlJc w:val="right"/>
      <w:pPr>
        <w:ind w:left="6290" w:hanging="180"/>
      </w:pPr>
      <w:rPr>
        <w:rFonts w:cs="Times New Roman"/>
      </w:rPr>
    </w:lvl>
  </w:abstractNum>
  <w:abstractNum w:abstractNumId="36" w15:restartNumberingAfterBreak="0">
    <w:nsid w:val="6BBF510D"/>
    <w:multiLevelType w:val="multilevel"/>
    <w:tmpl w:val="286C0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317B9B"/>
    <w:multiLevelType w:val="multilevel"/>
    <w:tmpl w:val="57221108"/>
    <w:lvl w:ilvl="0">
      <w:start w:val="1"/>
      <w:numFmt w:val="decimal"/>
      <w:lvlText w:val="%1."/>
      <w:lvlJc w:val="left"/>
      <w:pPr>
        <w:ind w:left="720" w:hanging="360"/>
      </w:pPr>
      <w:rPr>
        <w:rFonts w:hint="default"/>
      </w:rPr>
    </w:lvl>
    <w:lvl w:ilvl="1">
      <w:start w:val="1"/>
      <w:numFmt w:val="decimal"/>
      <w:isLgl/>
      <w:lvlText w:val="%1.%2"/>
      <w:lvlJc w:val="left"/>
      <w:pPr>
        <w:ind w:left="1099" w:hanging="39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16cid:durableId="26188429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3026961">
    <w:abstractNumId w:val="5"/>
  </w:num>
  <w:num w:numId="3" w16cid:durableId="2145585651">
    <w:abstractNumId w:val="13"/>
  </w:num>
  <w:num w:numId="4" w16cid:durableId="887258861">
    <w:abstractNumId w:val="14"/>
  </w:num>
  <w:num w:numId="5" w16cid:durableId="1789662476">
    <w:abstractNumId w:val="9"/>
  </w:num>
  <w:num w:numId="6" w16cid:durableId="477843527">
    <w:abstractNumId w:val="29"/>
  </w:num>
  <w:num w:numId="7" w16cid:durableId="1771657483">
    <w:abstractNumId w:val="31"/>
  </w:num>
  <w:num w:numId="8" w16cid:durableId="1275357890">
    <w:abstractNumId w:val="37"/>
  </w:num>
  <w:num w:numId="9" w16cid:durableId="1971277791">
    <w:abstractNumId w:val="20"/>
  </w:num>
  <w:num w:numId="10" w16cid:durableId="1986929111">
    <w:abstractNumId w:val="35"/>
  </w:num>
  <w:num w:numId="11" w16cid:durableId="1827941612">
    <w:abstractNumId w:val="24"/>
  </w:num>
  <w:num w:numId="12" w16cid:durableId="129323872">
    <w:abstractNumId w:val="16"/>
  </w:num>
  <w:num w:numId="13" w16cid:durableId="1652172838">
    <w:abstractNumId w:val="26"/>
  </w:num>
  <w:num w:numId="14" w16cid:durableId="1690250858">
    <w:abstractNumId w:val="8"/>
  </w:num>
  <w:num w:numId="15" w16cid:durableId="1147093010">
    <w:abstractNumId w:val="28"/>
  </w:num>
  <w:num w:numId="16" w16cid:durableId="185483337">
    <w:abstractNumId w:val="36"/>
  </w:num>
  <w:num w:numId="17" w16cid:durableId="101649769">
    <w:abstractNumId w:val="12"/>
  </w:num>
  <w:num w:numId="18" w16cid:durableId="668605673">
    <w:abstractNumId w:val="19"/>
  </w:num>
  <w:num w:numId="19" w16cid:durableId="2128429473">
    <w:abstractNumId w:val="27"/>
  </w:num>
  <w:num w:numId="20" w16cid:durableId="313529585">
    <w:abstractNumId w:val="17"/>
  </w:num>
  <w:num w:numId="21" w16cid:durableId="1166090761">
    <w:abstractNumId w:val="18"/>
  </w:num>
  <w:num w:numId="22" w16cid:durableId="1159879770">
    <w:abstractNumId w:val="10"/>
  </w:num>
  <w:num w:numId="23" w16cid:durableId="2023311173">
    <w:abstractNumId w:val="11"/>
  </w:num>
  <w:num w:numId="24" w16cid:durableId="1146360256">
    <w:abstractNumId w:val="6"/>
  </w:num>
  <w:num w:numId="25" w16cid:durableId="1881817804">
    <w:abstractNumId w:val="30"/>
  </w:num>
  <w:num w:numId="26" w16cid:durableId="1179268824">
    <w:abstractNumId w:val="7"/>
  </w:num>
  <w:num w:numId="27" w16cid:durableId="255866884">
    <w:abstractNumId w:val="21"/>
  </w:num>
  <w:num w:numId="28" w16cid:durableId="1418286394">
    <w:abstractNumId w:val="23"/>
  </w:num>
  <w:num w:numId="29" w16cid:durableId="1948197399">
    <w:abstractNumId w:val="4"/>
  </w:num>
  <w:num w:numId="30" w16cid:durableId="1903325744">
    <w:abstractNumId w:val="15"/>
  </w:num>
  <w:num w:numId="31" w16cid:durableId="1498809779">
    <w:abstractNumId w:val="32"/>
  </w:num>
  <w:num w:numId="32" w16cid:durableId="380834118">
    <w:abstractNumId w:val="34"/>
  </w:num>
  <w:num w:numId="33" w16cid:durableId="1635791694">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7C"/>
    <w:rsid w:val="0000119C"/>
    <w:rsid w:val="0000174E"/>
    <w:rsid w:val="00001D72"/>
    <w:rsid w:val="00002054"/>
    <w:rsid w:val="00002596"/>
    <w:rsid w:val="000027C9"/>
    <w:rsid w:val="0000310C"/>
    <w:rsid w:val="0000351A"/>
    <w:rsid w:val="00004967"/>
    <w:rsid w:val="00005604"/>
    <w:rsid w:val="00006260"/>
    <w:rsid w:val="000071FB"/>
    <w:rsid w:val="0000732E"/>
    <w:rsid w:val="00011A7F"/>
    <w:rsid w:val="00011C85"/>
    <w:rsid w:val="00012052"/>
    <w:rsid w:val="000149E9"/>
    <w:rsid w:val="00014FE4"/>
    <w:rsid w:val="000167AE"/>
    <w:rsid w:val="000167E6"/>
    <w:rsid w:val="00017603"/>
    <w:rsid w:val="00017ADA"/>
    <w:rsid w:val="00017B50"/>
    <w:rsid w:val="00020F72"/>
    <w:rsid w:val="000217EE"/>
    <w:rsid w:val="0002312C"/>
    <w:rsid w:val="0002370F"/>
    <w:rsid w:val="000247FE"/>
    <w:rsid w:val="00025D8B"/>
    <w:rsid w:val="00027C83"/>
    <w:rsid w:val="00030365"/>
    <w:rsid w:val="00030625"/>
    <w:rsid w:val="00031D2D"/>
    <w:rsid w:val="00032C2A"/>
    <w:rsid w:val="00033D9F"/>
    <w:rsid w:val="000341F7"/>
    <w:rsid w:val="000342A6"/>
    <w:rsid w:val="0003432E"/>
    <w:rsid w:val="000345F3"/>
    <w:rsid w:val="00035E12"/>
    <w:rsid w:val="00036730"/>
    <w:rsid w:val="000407C1"/>
    <w:rsid w:val="00040A1F"/>
    <w:rsid w:val="00042185"/>
    <w:rsid w:val="00042C2F"/>
    <w:rsid w:val="00043BC2"/>
    <w:rsid w:val="0004415D"/>
    <w:rsid w:val="00044EB2"/>
    <w:rsid w:val="0004513C"/>
    <w:rsid w:val="000463FF"/>
    <w:rsid w:val="000467FF"/>
    <w:rsid w:val="00046E74"/>
    <w:rsid w:val="000471AC"/>
    <w:rsid w:val="00047666"/>
    <w:rsid w:val="00050E3A"/>
    <w:rsid w:val="00051114"/>
    <w:rsid w:val="000518C5"/>
    <w:rsid w:val="00052505"/>
    <w:rsid w:val="0005294A"/>
    <w:rsid w:val="00052FCD"/>
    <w:rsid w:val="00053557"/>
    <w:rsid w:val="000544E5"/>
    <w:rsid w:val="00054780"/>
    <w:rsid w:val="00055757"/>
    <w:rsid w:val="00055814"/>
    <w:rsid w:val="00055B89"/>
    <w:rsid w:val="00056E46"/>
    <w:rsid w:val="00057D56"/>
    <w:rsid w:val="00060AE9"/>
    <w:rsid w:val="00060BE4"/>
    <w:rsid w:val="0006284E"/>
    <w:rsid w:val="00063559"/>
    <w:rsid w:val="00064FE5"/>
    <w:rsid w:val="000652C4"/>
    <w:rsid w:val="0006624C"/>
    <w:rsid w:val="0007023F"/>
    <w:rsid w:val="000706A0"/>
    <w:rsid w:val="00071159"/>
    <w:rsid w:val="00071DA8"/>
    <w:rsid w:val="00071EDE"/>
    <w:rsid w:val="000728A2"/>
    <w:rsid w:val="000734AF"/>
    <w:rsid w:val="00074362"/>
    <w:rsid w:val="00075010"/>
    <w:rsid w:val="0007661D"/>
    <w:rsid w:val="0007722C"/>
    <w:rsid w:val="000779AF"/>
    <w:rsid w:val="00077A48"/>
    <w:rsid w:val="00077FC1"/>
    <w:rsid w:val="0008122C"/>
    <w:rsid w:val="00081DBA"/>
    <w:rsid w:val="00085596"/>
    <w:rsid w:val="00087FAB"/>
    <w:rsid w:val="000904BC"/>
    <w:rsid w:val="0009111D"/>
    <w:rsid w:val="00091EA2"/>
    <w:rsid w:val="0009255D"/>
    <w:rsid w:val="00092DFE"/>
    <w:rsid w:val="00093290"/>
    <w:rsid w:val="0009517A"/>
    <w:rsid w:val="00095640"/>
    <w:rsid w:val="00096CD1"/>
    <w:rsid w:val="000978D0"/>
    <w:rsid w:val="00097FD8"/>
    <w:rsid w:val="000A0121"/>
    <w:rsid w:val="000A0440"/>
    <w:rsid w:val="000A0C41"/>
    <w:rsid w:val="000A0E5C"/>
    <w:rsid w:val="000A2060"/>
    <w:rsid w:val="000A30F7"/>
    <w:rsid w:val="000A3B3C"/>
    <w:rsid w:val="000A3E46"/>
    <w:rsid w:val="000A43E2"/>
    <w:rsid w:val="000A46E2"/>
    <w:rsid w:val="000A59F4"/>
    <w:rsid w:val="000A6127"/>
    <w:rsid w:val="000A6A75"/>
    <w:rsid w:val="000A6CEC"/>
    <w:rsid w:val="000A6DD1"/>
    <w:rsid w:val="000A6FDD"/>
    <w:rsid w:val="000B1367"/>
    <w:rsid w:val="000B15D4"/>
    <w:rsid w:val="000B212B"/>
    <w:rsid w:val="000B2C18"/>
    <w:rsid w:val="000B33EF"/>
    <w:rsid w:val="000B3406"/>
    <w:rsid w:val="000B3D28"/>
    <w:rsid w:val="000B3E9D"/>
    <w:rsid w:val="000B4ABF"/>
    <w:rsid w:val="000B574F"/>
    <w:rsid w:val="000B5D02"/>
    <w:rsid w:val="000B643F"/>
    <w:rsid w:val="000B76A1"/>
    <w:rsid w:val="000C136A"/>
    <w:rsid w:val="000C31B7"/>
    <w:rsid w:val="000C44EF"/>
    <w:rsid w:val="000C4E42"/>
    <w:rsid w:val="000C4F10"/>
    <w:rsid w:val="000C5030"/>
    <w:rsid w:val="000C5088"/>
    <w:rsid w:val="000C5C3F"/>
    <w:rsid w:val="000C5F5A"/>
    <w:rsid w:val="000C6D95"/>
    <w:rsid w:val="000C7B6F"/>
    <w:rsid w:val="000D04A3"/>
    <w:rsid w:val="000D14F1"/>
    <w:rsid w:val="000D18EF"/>
    <w:rsid w:val="000D1F9D"/>
    <w:rsid w:val="000D381C"/>
    <w:rsid w:val="000D3CFF"/>
    <w:rsid w:val="000D4537"/>
    <w:rsid w:val="000D7C3E"/>
    <w:rsid w:val="000E0EE7"/>
    <w:rsid w:val="000E104F"/>
    <w:rsid w:val="000E11C3"/>
    <w:rsid w:val="000E13D4"/>
    <w:rsid w:val="000E2604"/>
    <w:rsid w:val="000E38B8"/>
    <w:rsid w:val="000E3C1E"/>
    <w:rsid w:val="000E41A5"/>
    <w:rsid w:val="000E4BE4"/>
    <w:rsid w:val="000E5623"/>
    <w:rsid w:val="000E62E9"/>
    <w:rsid w:val="000E6435"/>
    <w:rsid w:val="000E71AD"/>
    <w:rsid w:val="000E7BD8"/>
    <w:rsid w:val="000F075C"/>
    <w:rsid w:val="000F12D5"/>
    <w:rsid w:val="000F2122"/>
    <w:rsid w:val="000F33B1"/>
    <w:rsid w:val="000F4176"/>
    <w:rsid w:val="000F43AC"/>
    <w:rsid w:val="000F4597"/>
    <w:rsid w:val="000F4678"/>
    <w:rsid w:val="000F4C47"/>
    <w:rsid w:val="000F530E"/>
    <w:rsid w:val="000F5406"/>
    <w:rsid w:val="000F5728"/>
    <w:rsid w:val="000F5C83"/>
    <w:rsid w:val="000F613C"/>
    <w:rsid w:val="000F63AF"/>
    <w:rsid w:val="0010087B"/>
    <w:rsid w:val="00100A1E"/>
    <w:rsid w:val="00100B52"/>
    <w:rsid w:val="00101109"/>
    <w:rsid w:val="001014D2"/>
    <w:rsid w:val="001027CB"/>
    <w:rsid w:val="0010468B"/>
    <w:rsid w:val="00104836"/>
    <w:rsid w:val="00104BF5"/>
    <w:rsid w:val="001076BB"/>
    <w:rsid w:val="00107CE5"/>
    <w:rsid w:val="00107DB6"/>
    <w:rsid w:val="00110A4C"/>
    <w:rsid w:val="0011157A"/>
    <w:rsid w:val="00111876"/>
    <w:rsid w:val="00112401"/>
    <w:rsid w:val="00113312"/>
    <w:rsid w:val="001149B0"/>
    <w:rsid w:val="001150F4"/>
    <w:rsid w:val="00115D2B"/>
    <w:rsid w:val="001161BE"/>
    <w:rsid w:val="001168DF"/>
    <w:rsid w:val="001171D3"/>
    <w:rsid w:val="00117457"/>
    <w:rsid w:val="00117D9A"/>
    <w:rsid w:val="0012013D"/>
    <w:rsid w:val="00121A06"/>
    <w:rsid w:val="001227EF"/>
    <w:rsid w:val="00123BB4"/>
    <w:rsid w:val="00123BF4"/>
    <w:rsid w:val="00123D90"/>
    <w:rsid w:val="00123FB9"/>
    <w:rsid w:val="00125886"/>
    <w:rsid w:val="00126DFB"/>
    <w:rsid w:val="00127665"/>
    <w:rsid w:val="001301B6"/>
    <w:rsid w:val="00130549"/>
    <w:rsid w:val="00131FA4"/>
    <w:rsid w:val="00133077"/>
    <w:rsid w:val="001332CD"/>
    <w:rsid w:val="001340E4"/>
    <w:rsid w:val="001342DF"/>
    <w:rsid w:val="00134896"/>
    <w:rsid w:val="00134DA5"/>
    <w:rsid w:val="00137C35"/>
    <w:rsid w:val="00137CC3"/>
    <w:rsid w:val="0014093F"/>
    <w:rsid w:val="00140CC3"/>
    <w:rsid w:val="00140CD3"/>
    <w:rsid w:val="0014104C"/>
    <w:rsid w:val="00141E5A"/>
    <w:rsid w:val="00142837"/>
    <w:rsid w:val="00142B8B"/>
    <w:rsid w:val="00143F0B"/>
    <w:rsid w:val="0014494C"/>
    <w:rsid w:val="00144A3F"/>
    <w:rsid w:val="001451AF"/>
    <w:rsid w:val="001456CA"/>
    <w:rsid w:val="001457E5"/>
    <w:rsid w:val="0014607A"/>
    <w:rsid w:val="00146AC6"/>
    <w:rsid w:val="00146E7A"/>
    <w:rsid w:val="00147731"/>
    <w:rsid w:val="00147C53"/>
    <w:rsid w:val="001517D9"/>
    <w:rsid w:val="0015180D"/>
    <w:rsid w:val="00151B45"/>
    <w:rsid w:val="0015407B"/>
    <w:rsid w:val="00154E0B"/>
    <w:rsid w:val="001551C5"/>
    <w:rsid w:val="0015621E"/>
    <w:rsid w:val="00156308"/>
    <w:rsid w:val="00156866"/>
    <w:rsid w:val="00157029"/>
    <w:rsid w:val="001604A6"/>
    <w:rsid w:val="00160522"/>
    <w:rsid w:val="00160634"/>
    <w:rsid w:val="00160B51"/>
    <w:rsid w:val="00161150"/>
    <w:rsid w:val="00161255"/>
    <w:rsid w:val="0016488C"/>
    <w:rsid w:val="00164F1F"/>
    <w:rsid w:val="001654AB"/>
    <w:rsid w:val="00165647"/>
    <w:rsid w:val="00165A3C"/>
    <w:rsid w:val="00166681"/>
    <w:rsid w:val="001667C6"/>
    <w:rsid w:val="0016750E"/>
    <w:rsid w:val="00167903"/>
    <w:rsid w:val="0017131E"/>
    <w:rsid w:val="00172CFF"/>
    <w:rsid w:val="00172FFB"/>
    <w:rsid w:val="001731E7"/>
    <w:rsid w:val="001736DC"/>
    <w:rsid w:val="00173F4C"/>
    <w:rsid w:val="00174F6D"/>
    <w:rsid w:val="00175317"/>
    <w:rsid w:val="0017566B"/>
    <w:rsid w:val="0017683E"/>
    <w:rsid w:val="00177241"/>
    <w:rsid w:val="001813F5"/>
    <w:rsid w:val="001818CF"/>
    <w:rsid w:val="00182573"/>
    <w:rsid w:val="001833B7"/>
    <w:rsid w:val="001834DE"/>
    <w:rsid w:val="00183A90"/>
    <w:rsid w:val="0018687E"/>
    <w:rsid w:val="00187386"/>
    <w:rsid w:val="00190CEF"/>
    <w:rsid w:val="00190E06"/>
    <w:rsid w:val="0019165C"/>
    <w:rsid w:val="00191A9F"/>
    <w:rsid w:val="0019460C"/>
    <w:rsid w:val="00194616"/>
    <w:rsid w:val="00194760"/>
    <w:rsid w:val="00194A8C"/>
    <w:rsid w:val="00194C46"/>
    <w:rsid w:val="001951A0"/>
    <w:rsid w:val="001951BE"/>
    <w:rsid w:val="001962B9"/>
    <w:rsid w:val="00197B76"/>
    <w:rsid w:val="001A1AA9"/>
    <w:rsid w:val="001A2204"/>
    <w:rsid w:val="001A26DA"/>
    <w:rsid w:val="001A36CB"/>
    <w:rsid w:val="001A3F8D"/>
    <w:rsid w:val="001A467A"/>
    <w:rsid w:val="001A47FF"/>
    <w:rsid w:val="001A49FD"/>
    <w:rsid w:val="001A5149"/>
    <w:rsid w:val="001A5573"/>
    <w:rsid w:val="001A5B56"/>
    <w:rsid w:val="001A5E88"/>
    <w:rsid w:val="001A6054"/>
    <w:rsid w:val="001A6992"/>
    <w:rsid w:val="001A7586"/>
    <w:rsid w:val="001B0107"/>
    <w:rsid w:val="001B052D"/>
    <w:rsid w:val="001B0DC1"/>
    <w:rsid w:val="001B2FC6"/>
    <w:rsid w:val="001B3AA6"/>
    <w:rsid w:val="001B4320"/>
    <w:rsid w:val="001B68C8"/>
    <w:rsid w:val="001B6A3E"/>
    <w:rsid w:val="001B79EE"/>
    <w:rsid w:val="001B7B41"/>
    <w:rsid w:val="001C1BA5"/>
    <w:rsid w:val="001C25AB"/>
    <w:rsid w:val="001C2ED7"/>
    <w:rsid w:val="001C45DF"/>
    <w:rsid w:val="001C69E8"/>
    <w:rsid w:val="001C6A59"/>
    <w:rsid w:val="001C6D26"/>
    <w:rsid w:val="001D1AC5"/>
    <w:rsid w:val="001D1AD6"/>
    <w:rsid w:val="001D1FBE"/>
    <w:rsid w:val="001D3384"/>
    <w:rsid w:val="001D39D9"/>
    <w:rsid w:val="001D40C0"/>
    <w:rsid w:val="001D4854"/>
    <w:rsid w:val="001D729B"/>
    <w:rsid w:val="001D7A2D"/>
    <w:rsid w:val="001E0B24"/>
    <w:rsid w:val="001E360F"/>
    <w:rsid w:val="001E706F"/>
    <w:rsid w:val="001F028F"/>
    <w:rsid w:val="001F0669"/>
    <w:rsid w:val="001F0B18"/>
    <w:rsid w:val="001F19EE"/>
    <w:rsid w:val="001F439F"/>
    <w:rsid w:val="001F4637"/>
    <w:rsid w:val="001F4DEB"/>
    <w:rsid w:val="001F5620"/>
    <w:rsid w:val="001F652C"/>
    <w:rsid w:val="001F65FE"/>
    <w:rsid w:val="001F6E70"/>
    <w:rsid w:val="001F77F6"/>
    <w:rsid w:val="001F790A"/>
    <w:rsid w:val="00200266"/>
    <w:rsid w:val="00200C1D"/>
    <w:rsid w:val="00200DD7"/>
    <w:rsid w:val="00203114"/>
    <w:rsid w:val="002032A8"/>
    <w:rsid w:val="00204073"/>
    <w:rsid w:val="00204897"/>
    <w:rsid w:val="002049BF"/>
    <w:rsid w:val="00204A84"/>
    <w:rsid w:val="002051D1"/>
    <w:rsid w:val="00206242"/>
    <w:rsid w:val="00206606"/>
    <w:rsid w:val="00206BBA"/>
    <w:rsid w:val="00207169"/>
    <w:rsid w:val="002075F2"/>
    <w:rsid w:val="00207E51"/>
    <w:rsid w:val="00210F15"/>
    <w:rsid w:val="0021101B"/>
    <w:rsid w:val="002114C5"/>
    <w:rsid w:val="002123C7"/>
    <w:rsid w:val="0021240B"/>
    <w:rsid w:val="0021295B"/>
    <w:rsid w:val="00214075"/>
    <w:rsid w:val="00214170"/>
    <w:rsid w:val="00214DB1"/>
    <w:rsid w:val="00215117"/>
    <w:rsid w:val="002157BC"/>
    <w:rsid w:val="00216939"/>
    <w:rsid w:val="00216B7A"/>
    <w:rsid w:val="00216BB0"/>
    <w:rsid w:val="00217B8B"/>
    <w:rsid w:val="00220935"/>
    <w:rsid w:val="00220E5B"/>
    <w:rsid w:val="002240FC"/>
    <w:rsid w:val="00232623"/>
    <w:rsid w:val="002336CD"/>
    <w:rsid w:val="00233A8D"/>
    <w:rsid w:val="002340AE"/>
    <w:rsid w:val="00234519"/>
    <w:rsid w:val="00235C0D"/>
    <w:rsid w:val="002426EE"/>
    <w:rsid w:val="002428C8"/>
    <w:rsid w:val="00242D54"/>
    <w:rsid w:val="00243788"/>
    <w:rsid w:val="00243D58"/>
    <w:rsid w:val="002459E3"/>
    <w:rsid w:val="0024647F"/>
    <w:rsid w:val="00247209"/>
    <w:rsid w:val="002479FD"/>
    <w:rsid w:val="00250C9E"/>
    <w:rsid w:val="00250FFB"/>
    <w:rsid w:val="00252067"/>
    <w:rsid w:val="0025374D"/>
    <w:rsid w:val="002557F9"/>
    <w:rsid w:val="00255AC4"/>
    <w:rsid w:val="002560EB"/>
    <w:rsid w:val="002569A6"/>
    <w:rsid w:val="00257A8C"/>
    <w:rsid w:val="00257D3C"/>
    <w:rsid w:val="00260B40"/>
    <w:rsid w:val="0026162B"/>
    <w:rsid w:val="00262EAE"/>
    <w:rsid w:val="00263AE9"/>
    <w:rsid w:val="00263C98"/>
    <w:rsid w:val="00263D64"/>
    <w:rsid w:val="00264079"/>
    <w:rsid w:val="00265846"/>
    <w:rsid w:val="00270109"/>
    <w:rsid w:val="0027099A"/>
    <w:rsid w:val="00270CB3"/>
    <w:rsid w:val="00270FBE"/>
    <w:rsid w:val="00274693"/>
    <w:rsid w:val="0027541E"/>
    <w:rsid w:val="00280497"/>
    <w:rsid w:val="00280AEA"/>
    <w:rsid w:val="00280B5D"/>
    <w:rsid w:val="00282B3E"/>
    <w:rsid w:val="0028300F"/>
    <w:rsid w:val="0028427B"/>
    <w:rsid w:val="00284597"/>
    <w:rsid w:val="00284AAF"/>
    <w:rsid w:val="00285320"/>
    <w:rsid w:val="002862BD"/>
    <w:rsid w:val="0028705F"/>
    <w:rsid w:val="002870D4"/>
    <w:rsid w:val="00287D62"/>
    <w:rsid w:val="0029074E"/>
    <w:rsid w:val="00290E30"/>
    <w:rsid w:val="00292D1F"/>
    <w:rsid w:val="002945F1"/>
    <w:rsid w:val="00294B83"/>
    <w:rsid w:val="00294E63"/>
    <w:rsid w:val="00295535"/>
    <w:rsid w:val="0029610C"/>
    <w:rsid w:val="0029739F"/>
    <w:rsid w:val="002A18E2"/>
    <w:rsid w:val="002A46CF"/>
    <w:rsid w:val="002A4784"/>
    <w:rsid w:val="002A4B3B"/>
    <w:rsid w:val="002A5250"/>
    <w:rsid w:val="002A5E1A"/>
    <w:rsid w:val="002A656A"/>
    <w:rsid w:val="002A7EDF"/>
    <w:rsid w:val="002A7F21"/>
    <w:rsid w:val="002B0B5D"/>
    <w:rsid w:val="002B1095"/>
    <w:rsid w:val="002B17D7"/>
    <w:rsid w:val="002B1D62"/>
    <w:rsid w:val="002B1E76"/>
    <w:rsid w:val="002B2343"/>
    <w:rsid w:val="002B3D60"/>
    <w:rsid w:val="002B3DF9"/>
    <w:rsid w:val="002B46DF"/>
    <w:rsid w:val="002B46EC"/>
    <w:rsid w:val="002B6D3F"/>
    <w:rsid w:val="002B7B33"/>
    <w:rsid w:val="002C1CD3"/>
    <w:rsid w:val="002C25A2"/>
    <w:rsid w:val="002C2B4D"/>
    <w:rsid w:val="002C2E0A"/>
    <w:rsid w:val="002C47CC"/>
    <w:rsid w:val="002C5DB0"/>
    <w:rsid w:val="002C606C"/>
    <w:rsid w:val="002C6827"/>
    <w:rsid w:val="002C7506"/>
    <w:rsid w:val="002C7540"/>
    <w:rsid w:val="002D0795"/>
    <w:rsid w:val="002D1145"/>
    <w:rsid w:val="002D129E"/>
    <w:rsid w:val="002D2A10"/>
    <w:rsid w:val="002D2EFA"/>
    <w:rsid w:val="002D31FF"/>
    <w:rsid w:val="002D3F33"/>
    <w:rsid w:val="002D434D"/>
    <w:rsid w:val="002D4ED5"/>
    <w:rsid w:val="002D64C9"/>
    <w:rsid w:val="002D6865"/>
    <w:rsid w:val="002E01C0"/>
    <w:rsid w:val="002E160B"/>
    <w:rsid w:val="002E1A16"/>
    <w:rsid w:val="002E1E10"/>
    <w:rsid w:val="002E4C74"/>
    <w:rsid w:val="002E50C5"/>
    <w:rsid w:val="002E5EF0"/>
    <w:rsid w:val="002E5F56"/>
    <w:rsid w:val="002E6038"/>
    <w:rsid w:val="002E621D"/>
    <w:rsid w:val="002F0087"/>
    <w:rsid w:val="002F1329"/>
    <w:rsid w:val="002F15ED"/>
    <w:rsid w:val="002F1E2B"/>
    <w:rsid w:val="002F2929"/>
    <w:rsid w:val="002F2C56"/>
    <w:rsid w:val="002F3921"/>
    <w:rsid w:val="002F4053"/>
    <w:rsid w:val="002F4F14"/>
    <w:rsid w:val="002F5564"/>
    <w:rsid w:val="002F6035"/>
    <w:rsid w:val="002F6B18"/>
    <w:rsid w:val="002F7068"/>
    <w:rsid w:val="002F7C9B"/>
    <w:rsid w:val="003007FC"/>
    <w:rsid w:val="00300882"/>
    <w:rsid w:val="003013CB"/>
    <w:rsid w:val="00301487"/>
    <w:rsid w:val="00301A50"/>
    <w:rsid w:val="003032C4"/>
    <w:rsid w:val="00303530"/>
    <w:rsid w:val="003042F0"/>
    <w:rsid w:val="00304455"/>
    <w:rsid w:val="003045FF"/>
    <w:rsid w:val="00304DB3"/>
    <w:rsid w:val="00304F47"/>
    <w:rsid w:val="00305778"/>
    <w:rsid w:val="003059C9"/>
    <w:rsid w:val="0030616C"/>
    <w:rsid w:val="003062EE"/>
    <w:rsid w:val="003072B7"/>
    <w:rsid w:val="0031049E"/>
    <w:rsid w:val="00310781"/>
    <w:rsid w:val="0031192D"/>
    <w:rsid w:val="00313D38"/>
    <w:rsid w:val="003156F6"/>
    <w:rsid w:val="0031623E"/>
    <w:rsid w:val="00317889"/>
    <w:rsid w:val="00317D2D"/>
    <w:rsid w:val="003203D8"/>
    <w:rsid w:val="00320D5A"/>
    <w:rsid w:val="00322BF2"/>
    <w:rsid w:val="003248AC"/>
    <w:rsid w:val="00324C4C"/>
    <w:rsid w:val="003255BD"/>
    <w:rsid w:val="00326FD8"/>
    <w:rsid w:val="0033102F"/>
    <w:rsid w:val="00331629"/>
    <w:rsid w:val="00331F62"/>
    <w:rsid w:val="003324C9"/>
    <w:rsid w:val="003333A9"/>
    <w:rsid w:val="00333766"/>
    <w:rsid w:val="0033392D"/>
    <w:rsid w:val="003345FA"/>
    <w:rsid w:val="00334AEB"/>
    <w:rsid w:val="00335197"/>
    <w:rsid w:val="00337A32"/>
    <w:rsid w:val="0034087B"/>
    <w:rsid w:val="00342C70"/>
    <w:rsid w:val="003439CF"/>
    <w:rsid w:val="003442A7"/>
    <w:rsid w:val="00344C9B"/>
    <w:rsid w:val="003464C8"/>
    <w:rsid w:val="00346FC0"/>
    <w:rsid w:val="0034785A"/>
    <w:rsid w:val="0034791A"/>
    <w:rsid w:val="003505F9"/>
    <w:rsid w:val="00350BA5"/>
    <w:rsid w:val="00350CBC"/>
    <w:rsid w:val="003518C5"/>
    <w:rsid w:val="0035196C"/>
    <w:rsid w:val="00351FB6"/>
    <w:rsid w:val="003521BD"/>
    <w:rsid w:val="00352CD9"/>
    <w:rsid w:val="00352E5D"/>
    <w:rsid w:val="0035339D"/>
    <w:rsid w:val="00353B12"/>
    <w:rsid w:val="00353DEF"/>
    <w:rsid w:val="00353F85"/>
    <w:rsid w:val="003547CD"/>
    <w:rsid w:val="00354B82"/>
    <w:rsid w:val="00355179"/>
    <w:rsid w:val="003565F2"/>
    <w:rsid w:val="003568C1"/>
    <w:rsid w:val="00356D50"/>
    <w:rsid w:val="003574D5"/>
    <w:rsid w:val="00361CAE"/>
    <w:rsid w:val="00362D3D"/>
    <w:rsid w:val="00363842"/>
    <w:rsid w:val="00364E7C"/>
    <w:rsid w:val="00366A41"/>
    <w:rsid w:val="00367706"/>
    <w:rsid w:val="00367824"/>
    <w:rsid w:val="0037062F"/>
    <w:rsid w:val="00370B89"/>
    <w:rsid w:val="00371E0F"/>
    <w:rsid w:val="00371F44"/>
    <w:rsid w:val="0037286B"/>
    <w:rsid w:val="00372A3F"/>
    <w:rsid w:val="003746E9"/>
    <w:rsid w:val="00374FEF"/>
    <w:rsid w:val="00375E30"/>
    <w:rsid w:val="00376A2E"/>
    <w:rsid w:val="00376FAD"/>
    <w:rsid w:val="0037793D"/>
    <w:rsid w:val="00380738"/>
    <w:rsid w:val="00381017"/>
    <w:rsid w:val="00381370"/>
    <w:rsid w:val="003813C4"/>
    <w:rsid w:val="00382614"/>
    <w:rsid w:val="0038403B"/>
    <w:rsid w:val="00385B92"/>
    <w:rsid w:val="003864F0"/>
    <w:rsid w:val="003868EC"/>
    <w:rsid w:val="00387F8E"/>
    <w:rsid w:val="00390B69"/>
    <w:rsid w:val="0039105E"/>
    <w:rsid w:val="00392A62"/>
    <w:rsid w:val="003930F4"/>
    <w:rsid w:val="00394281"/>
    <w:rsid w:val="003952A4"/>
    <w:rsid w:val="0039540B"/>
    <w:rsid w:val="00396035"/>
    <w:rsid w:val="003968F4"/>
    <w:rsid w:val="003978EA"/>
    <w:rsid w:val="003A0021"/>
    <w:rsid w:val="003A1EBE"/>
    <w:rsid w:val="003A2FE4"/>
    <w:rsid w:val="003A66E9"/>
    <w:rsid w:val="003A7AE4"/>
    <w:rsid w:val="003B1874"/>
    <w:rsid w:val="003B18E7"/>
    <w:rsid w:val="003B33DC"/>
    <w:rsid w:val="003B3846"/>
    <w:rsid w:val="003B4992"/>
    <w:rsid w:val="003B5360"/>
    <w:rsid w:val="003B5576"/>
    <w:rsid w:val="003B684C"/>
    <w:rsid w:val="003B6AEF"/>
    <w:rsid w:val="003B6B5A"/>
    <w:rsid w:val="003B7321"/>
    <w:rsid w:val="003B738F"/>
    <w:rsid w:val="003B7577"/>
    <w:rsid w:val="003B77AE"/>
    <w:rsid w:val="003C0004"/>
    <w:rsid w:val="003C13A3"/>
    <w:rsid w:val="003C1DD7"/>
    <w:rsid w:val="003C1E09"/>
    <w:rsid w:val="003C2CBD"/>
    <w:rsid w:val="003C35D2"/>
    <w:rsid w:val="003C3A06"/>
    <w:rsid w:val="003C3C75"/>
    <w:rsid w:val="003C5E9E"/>
    <w:rsid w:val="003C675F"/>
    <w:rsid w:val="003C76BF"/>
    <w:rsid w:val="003D19B7"/>
    <w:rsid w:val="003D23D0"/>
    <w:rsid w:val="003D28B4"/>
    <w:rsid w:val="003D29D0"/>
    <w:rsid w:val="003D2BFE"/>
    <w:rsid w:val="003D3082"/>
    <w:rsid w:val="003D40BC"/>
    <w:rsid w:val="003D49A7"/>
    <w:rsid w:val="003D6106"/>
    <w:rsid w:val="003D68B4"/>
    <w:rsid w:val="003E087A"/>
    <w:rsid w:val="003E0BA3"/>
    <w:rsid w:val="003E1025"/>
    <w:rsid w:val="003E1129"/>
    <w:rsid w:val="003E21E9"/>
    <w:rsid w:val="003E2D54"/>
    <w:rsid w:val="003E35B1"/>
    <w:rsid w:val="003E4C56"/>
    <w:rsid w:val="003E4FDB"/>
    <w:rsid w:val="003F1E88"/>
    <w:rsid w:val="003F21FB"/>
    <w:rsid w:val="003F34D8"/>
    <w:rsid w:val="003F39D4"/>
    <w:rsid w:val="003F3B8A"/>
    <w:rsid w:val="003F3DD9"/>
    <w:rsid w:val="003F6C07"/>
    <w:rsid w:val="00400331"/>
    <w:rsid w:val="00400367"/>
    <w:rsid w:val="00400893"/>
    <w:rsid w:val="00403F46"/>
    <w:rsid w:val="004043C1"/>
    <w:rsid w:val="004043C9"/>
    <w:rsid w:val="0040514D"/>
    <w:rsid w:val="0040597D"/>
    <w:rsid w:val="00405EC9"/>
    <w:rsid w:val="00406A8E"/>
    <w:rsid w:val="00407077"/>
    <w:rsid w:val="004102E4"/>
    <w:rsid w:val="00411326"/>
    <w:rsid w:val="004116A9"/>
    <w:rsid w:val="00412815"/>
    <w:rsid w:val="00413623"/>
    <w:rsid w:val="004142B6"/>
    <w:rsid w:val="00414FFF"/>
    <w:rsid w:val="0041524A"/>
    <w:rsid w:val="0041593D"/>
    <w:rsid w:val="00415F8E"/>
    <w:rsid w:val="004167C9"/>
    <w:rsid w:val="004177B3"/>
    <w:rsid w:val="00417A9D"/>
    <w:rsid w:val="0042069F"/>
    <w:rsid w:val="00420953"/>
    <w:rsid w:val="00421C3C"/>
    <w:rsid w:val="004223CE"/>
    <w:rsid w:val="00422D55"/>
    <w:rsid w:val="004231B6"/>
    <w:rsid w:val="00423853"/>
    <w:rsid w:val="00424914"/>
    <w:rsid w:val="004273C9"/>
    <w:rsid w:val="0043052F"/>
    <w:rsid w:val="004321AF"/>
    <w:rsid w:val="004323CA"/>
    <w:rsid w:val="00432C63"/>
    <w:rsid w:val="00432C8E"/>
    <w:rsid w:val="00433610"/>
    <w:rsid w:val="00434072"/>
    <w:rsid w:val="00434886"/>
    <w:rsid w:val="00435919"/>
    <w:rsid w:val="00435CE2"/>
    <w:rsid w:val="00436456"/>
    <w:rsid w:val="004365B6"/>
    <w:rsid w:val="004367C7"/>
    <w:rsid w:val="00440262"/>
    <w:rsid w:val="004406E8"/>
    <w:rsid w:val="004412D0"/>
    <w:rsid w:val="00443A05"/>
    <w:rsid w:val="00443AED"/>
    <w:rsid w:val="00443E76"/>
    <w:rsid w:val="00444467"/>
    <w:rsid w:val="00447876"/>
    <w:rsid w:val="00447CD1"/>
    <w:rsid w:val="004503DF"/>
    <w:rsid w:val="0045083D"/>
    <w:rsid w:val="00451070"/>
    <w:rsid w:val="004517E5"/>
    <w:rsid w:val="0045184C"/>
    <w:rsid w:val="00454987"/>
    <w:rsid w:val="00454B13"/>
    <w:rsid w:val="004555D4"/>
    <w:rsid w:val="00456050"/>
    <w:rsid w:val="0045685F"/>
    <w:rsid w:val="00457CDA"/>
    <w:rsid w:val="004607D9"/>
    <w:rsid w:val="00461706"/>
    <w:rsid w:val="00462C97"/>
    <w:rsid w:val="00463EBB"/>
    <w:rsid w:val="00464003"/>
    <w:rsid w:val="0046528A"/>
    <w:rsid w:val="00465467"/>
    <w:rsid w:val="00466110"/>
    <w:rsid w:val="00467499"/>
    <w:rsid w:val="004726D0"/>
    <w:rsid w:val="00472CFE"/>
    <w:rsid w:val="00474D76"/>
    <w:rsid w:val="004756DB"/>
    <w:rsid w:val="0047583D"/>
    <w:rsid w:val="0047713D"/>
    <w:rsid w:val="004776FB"/>
    <w:rsid w:val="00477C20"/>
    <w:rsid w:val="0048060A"/>
    <w:rsid w:val="00480861"/>
    <w:rsid w:val="00480D65"/>
    <w:rsid w:val="00481098"/>
    <w:rsid w:val="004810F7"/>
    <w:rsid w:val="0048155C"/>
    <w:rsid w:val="00482052"/>
    <w:rsid w:val="00483859"/>
    <w:rsid w:val="00483E29"/>
    <w:rsid w:val="004853D6"/>
    <w:rsid w:val="0048574E"/>
    <w:rsid w:val="00485C89"/>
    <w:rsid w:val="00485DBA"/>
    <w:rsid w:val="0048616E"/>
    <w:rsid w:val="00486BEB"/>
    <w:rsid w:val="00486D44"/>
    <w:rsid w:val="004878B8"/>
    <w:rsid w:val="00492160"/>
    <w:rsid w:val="00492434"/>
    <w:rsid w:val="00492466"/>
    <w:rsid w:val="00493162"/>
    <w:rsid w:val="00495026"/>
    <w:rsid w:val="00496BC7"/>
    <w:rsid w:val="00496BE8"/>
    <w:rsid w:val="00496F1B"/>
    <w:rsid w:val="00497B91"/>
    <w:rsid w:val="004A0870"/>
    <w:rsid w:val="004A09F7"/>
    <w:rsid w:val="004A0D39"/>
    <w:rsid w:val="004A2523"/>
    <w:rsid w:val="004A3A53"/>
    <w:rsid w:val="004A3BBB"/>
    <w:rsid w:val="004A5BF0"/>
    <w:rsid w:val="004A713C"/>
    <w:rsid w:val="004A7483"/>
    <w:rsid w:val="004A7938"/>
    <w:rsid w:val="004A7BF4"/>
    <w:rsid w:val="004B0AEF"/>
    <w:rsid w:val="004B1053"/>
    <w:rsid w:val="004B19A0"/>
    <w:rsid w:val="004B1AAD"/>
    <w:rsid w:val="004B235B"/>
    <w:rsid w:val="004B2D1A"/>
    <w:rsid w:val="004B3790"/>
    <w:rsid w:val="004B57D0"/>
    <w:rsid w:val="004B6C03"/>
    <w:rsid w:val="004B7514"/>
    <w:rsid w:val="004B79C7"/>
    <w:rsid w:val="004B79F3"/>
    <w:rsid w:val="004C011A"/>
    <w:rsid w:val="004C1C59"/>
    <w:rsid w:val="004C1F50"/>
    <w:rsid w:val="004C36DC"/>
    <w:rsid w:val="004C3A0F"/>
    <w:rsid w:val="004C3D6A"/>
    <w:rsid w:val="004C4D12"/>
    <w:rsid w:val="004C54CF"/>
    <w:rsid w:val="004C58B8"/>
    <w:rsid w:val="004C5914"/>
    <w:rsid w:val="004C591A"/>
    <w:rsid w:val="004C5ADF"/>
    <w:rsid w:val="004C6482"/>
    <w:rsid w:val="004C65E4"/>
    <w:rsid w:val="004C69F0"/>
    <w:rsid w:val="004D1215"/>
    <w:rsid w:val="004D1BAA"/>
    <w:rsid w:val="004D231F"/>
    <w:rsid w:val="004D28AC"/>
    <w:rsid w:val="004D2C62"/>
    <w:rsid w:val="004D3298"/>
    <w:rsid w:val="004D36E1"/>
    <w:rsid w:val="004D386C"/>
    <w:rsid w:val="004D39A5"/>
    <w:rsid w:val="004D3DA2"/>
    <w:rsid w:val="004D467D"/>
    <w:rsid w:val="004D499B"/>
    <w:rsid w:val="004D6C44"/>
    <w:rsid w:val="004D6D01"/>
    <w:rsid w:val="004D6FE9"/>
    <w:rsid w:val="004D75B2"/>
    <w:rsid w:val="004D76F3"/>
    <w:rsid w:val="004D7902"/>
    <w:rsid w:val="004D7F1D"/>
    <w:rsid w:val="004E0384"/>
    <w:rsid w:val="004E2206"/>
    <w:rsid w:val="004E39AD"/>
    <w:rsid w:val="004E3E54"/>
    <w:rsid w:val="004E4443"/>
    <w:rsid w:val="004E47C7"/>
    <w:rsid w:val="004E5878"/>
    <w:rsid w:val="004E5DA9"/>
    <w:rsid w:val="004E6713"/>
    <w:rsid w:val="004E6D30"/>
    <w:rsid w:val="004F29DD"/>
    <w:rsid w:val="004F3C1B"/>
    <w:rsid w:val="004F48B2"/>
    <w:rsid w:val="004F5510"/>
    <w:rsid w:val="004F5E69"/>
    <w:rsid w:val="004F670F"/>
    <w:rsid w:val="004F6DB7"/>
    <w:rsid w:val="004F6FAA"/>
    <w:rsid w:val="004F72A5"/>
    <w:rsid w:val="004F778A"/>
    <w:rsid w:val="00501025"/>
    <w:rsid w:val="005027D4"/>
    <w:rsid w:val="00504204"/>
    <w:rsid w:val="00505129"/>
    <w:rsid w:val="00506257"/>
    <w:rsid w:val="00507713"/>
    <w:rsid w:val="005079A3"/>
    <w:rsid w:val="00510D52"/>
    <w:rsid w:val="005124B8"/>
    <w:rsid w:val="00512985"/>
    <w:rsid w:val="00513109"/>
    <w:rsid w:val="00514160"/>
    <w:rsid w:val="005141C0"/>
    <w:rsid w:val="00514413"/>
    <w:rsid w:val="00514C26"/>
    <w:rsid w:val="00515DD0"/>
    <w:rsid w:val="00516614"/>
    <w:rsid w:val="00516627"/>
    <w:rsid w:val="00516A21"/>
    <w:rsid w:val="00516DDD"/>
    <w:rsid w:val="005217A4"/>
    <w:rsid w:val="00523082"/>
    <w:rsid w:val="00523810"/>
    <w:rsid w:val="00524CD1"/>
    <w:rsid w:val="00525460"/>
    <w:rsid w:val="00525D4C"/>
    <w:rsid w:val="00526A16"/>
    <w:rsid w:val="0052791A"/>
    <w:rsid w:val="00527F34"/>
    <w:rsid w:val="00531473"/>
    <w:rsid w:val="0053170E"/>
    <w:rsid w:val="005328F7"/>
    <w:rsid w:val="00532F77"/>
    <w:rsid w:val="0053324F"/>
    <w:rsid w:val="0053386E"/>
    <w:rsid w:val="00533A85"/>
    <w:rsid w:val="00534286"/>
    <w:rsid w:val="005345A7"/>
    <w:rsid w:val="00535C29"/>
    <w:rsid w:val="005366F5"/>
    <w:rsid w:val="00540950"/>
    <w:rsid w:val="00543E4E"/>
    <w:rsid w:val="00543FEB"/>
    <w:rsid w:val="005447E5"/>
    <w:rsid w:val="005449A4"/>
    <w:rsid w:val="00546005"/>
    <w:rsid w:val="005466AE"/>
    <w:rsid w:val="00546F5B"/>
    <w:rsid w:val="00547083"/>
    <w:rsid w:val="005470C5"/>
    <w:rsid w:val="00547753"/>
    <w:rsid w:val="00547AE1"/>
    <w:rsid w:val="00547C23"/>
    <w:rsid w:val="00550B14"/>
    <w:rsid w:val="00550F46"/>
    <w:rsid w:val="005512AD"/>
    <w:rsid w:val="00551BB4"/>
    <w:rsid w:val="00551DF4"/>
    <w:rsid w:val="00554417"/>
    <w:rsid w:val="0055445B"/>
    <w:rsid w:val="00555543"/>
    <w:rsid w:val="0056014F"/>
    <w:rsid w:val="00561259"/>
    <w:rsid w:val="005619C0"/>
    <w:rsid w:val="0056295F"/>
    <w:rsid w:val="00564545"/>
    <w:rsid w:val="00564C53"/>
    <w:rsid w:val="00565476"/>
    <w:rsid w:val="00565C74"/>
    <w:rsid w:val="00566943"/>
    <w:rsid w:val="005672EF"/>
    <w:rsid w:val="0056738A"/>
    <w:rsid w:val="00567F60"/>
    <w:rsid w:val="00570D50"/>
    <w:rsid w:val="00571448"/>
    <w:rsid w:val="00572942"/>
    <w:rsid w:val="005733F6"/>
    <w:rsid w:val="00573F84"/>
    <w:rsid w:val="0057444F"/>
    <w:rsid w:val="00575288"/>
    <w:rsid w:val="00575EE5"/>
    <w:rsid w:val="005770E6"/>
    <w:rsid w:val="00577643"/>
    <w:rsid w:val="00577B88"/>
    <w:rsid w:val="00577DB9"/>
    <w:rsid w:val="00580293"/>
    <w:rsid w:val="00582A71"/>
    <w:rsid w:val="00584189"/>
    <w:rsid w:val="005841D2"/>
    <w:rsid w:val="00584617"/>
    <w:rsid w:val="00584ED1"/>
    <w:rsid w:val="00585823"/>
    <w:rsid w:val="00586A92"/>
    <w:rsid w:val="00587E8E"/>
    <w:rsid w:val="00590402"/>
    <w:rsid w:val="00590E7A"/>
    <w:rsid w:val="00591C0D"/>
    <w:rsid w:val="00592192"/>
    <w:rsid w:val="005928B0"/>
    <w:rsid w:val="005937E9"/>
    <w:rsid w:val="005948B5"/>
    <w:rsid w:val="005950A5"/>
    <w:rsid w:val="005953C4"/>
    <w:rsid w:val="005959CF"/>
    <w:rsid w:val="00596382"/>
    <w:rsid w:val="005965F6"/>
    <w:rsid w:val="00596C56"/>
    <w:rsid w:val="00597016"/>
    <w:rsid w:val="005A101E"/>
    <w:rsid w:val="005A108E"/>
    <w:rsid w:val="005A1878"/>
    <w:rsid w:val="005A1AC3"/>
    <w:rsid w:val="005A20D8"/>
    <w:rsid w:val="005A2924"/>
    <w:rsid w:val="005A2F6D"/>
    <w:rsid w:val="005A3086"/>
    <w:rsid w:val="005A49D8"/>
    <w:rsid w:val="005A4A0C"/>
    <w:rsid w:val="005A5893"/>
    <w:rsid w:val="005A5FCD"/>
    <w:rsid w:val="005B000C"/>
    <w:rsid w:val="005B207F"/>
    <w:rsid w:val="005B3BB0"/>
    <w:rsid w:val="005B4114"/>
    <w:rsid w:val="005B43DD"/>
    <w:rsid w:val="005B4B6F"/>
    <w:rsid w:val="005B5709"/>
    <w:rsid w:val="005B65DB"/>
    <w:rsid w:val="005B68D8"/>
    <w:rsid w:val="005B6D1E"/>
    <w:rsid w:val="005B7998"/>
    <w:rsid w:val="005C05A8"/>
    <w:rsid w:val="005C078E"/>
    <w:rsid w:val="005C1783"/>
    <w:rsid w:val="005C200F"/>
    <w:rsid w:val="005C3321"/>
    <w:rsid w:val="005C3BC3"/>
    <w:rsid w:val="005C3C17"/>
    <w:rsid w:val="005C4294"/>
    <w:rsid w:val="005C4572"/>
    <w:rsid w:val="005C6046"/>
    <w:rsid w:val="005C6090"/>
    <w:rsid w:val="005C6755"/>
    <w:rsid w:val="005C6CA0"/>
    <w:rsid w:val="005D0919"/>
    <w:rsid w:val="005D0FE3"/>
    <w:rsid w:val="005D1A8A"/>
    <w:rsid w:val="005D219D"/>
    <w:rsid w:val="005D27D4"/>
    <w:rsid w:val="005D2939"/>
    <w:rsid w:val="005D2964"/>
    <w:rsid w:val="005D39F0"/>
    <w:rsid w:val="005D3A63"/>
    <w:rsid w:val="005D3D8B"/>
    <w:rsid w:val="005D3EBC"/>
    <w:rsid w:val="005D5785"/>
    <w:rsid w:val="005D5CEB"/>
    <w:rsid w:val="005D6860"/>
    <w:rsid w:val="005D6E7B"/>
    <w:rsid w:val="005E0C3E"/>
    <w:rsid w:val="005E1074"/>
    <w:rsid w:val="005E13EB"/>
    <w:rsid w:val="005E1FA2"/>
    <w:rsid w:val="005E373D"/>
    <w:rsid w:val="005E50E6"/>
    <w:rsid w:val="005E5F98"/>
    <w:rsid w:val="005E79CC"/>
    <w:rsid w:val="005F1EA9"/>
    <w:rsid w:val="005F468A"/>
    <w:rsid w:val="005F62A5"/>
    <w:rsid w:val="005F68DF"/>
    <w:rsid w:val="00600B63"/>
    <w:rsid w:val="00601D09"/>
    <w:rsid w:val="00601F3F"/>
    <w:rsid w:val="00602612"/>
    <w:rsid w:val="00603845"/>
    <w:rsid w:val="00603D6B"/>
    <w:rsid w:val="00604F0D"/>
    <w:rsid w:val="00605D6C"/>
    <w:rsid w:val="0060672B"/>
    <w:rsid w:val="006073EE"/>
    <w:rsid w:val="00610953"/>
    <w:rsid w:val="00610BEF"/>
    <w:rsid w:val="0061146B"/>
    <w:rsid w:val="00611DFF"/>
    <w:rsid w:val="006121A9"/>
    <w:rsid w:val="006123E6"/>
    <w:rsid w:val="00612510"/>
    <w:rsid w:val="00612A3A"/>
    <w:rsid w:val="00613051"/>
    <w:rsid w:val="00615C03"/>
    <w:rsid w:val="00615D43"/>
    <w:rsid w:val="00616287"/>
    <w:rsid w:val="0061767C"/>
    <w:rsid w:val="00617D9E"/>
    <w:rsid w:val="00620913"/>
    <w:rsid w:val="00620C73"/>
    <w:rsid w:val="006212AB"/>
    <w:rsid w:val="00621526"/>
    <w:rsid w:val="00621A69"/>
    <w:rsid w:val="00621BAD"/>
    <w:rsid w:val="00622922"/>
    <w:rsid w:val="00622A43"/>
    <w:rsid w:val="006236CC"/>
    <w:rsid w:val="006240D5"/>
    <w:rsid w:val="00624309"/>
    <w:rsid w:val="006249C8"/>
    <w:rsid w:val="0063005A"/>
    <w:rsid w:val="00630845"/>
    <w:rsid w:val="00630873"/>
    <w:rsid w:val="00630D3C"/>
    <w:rsid w:val="006310EC"/>
    <w:rsid w:val="00631D34"/>
    <w:rsid w:val="00632E23"/>
    <w:rsid w:val="0063340F"/>
    <w:rsid w:val="00633849"/>
    <w:rsid w:val="006350F3"/>
    <w:rsid w:val="00635A35"/>
    <w:rsid w:val="00636D23"/>
    <w:rsid w:val="0064137B"/>
    <w:rsid w:val="00641E0D"/>
    <w:rsid w:val="0064288E"/>
    <w:rsid w:val="00643EE9"/>
    <w:rsid w:val="0064482F"/>
    <w:rsid w:val="00645F05"/>
    <w:rsid w:val="00647803"/>
    <w:rsid w:val="00647B82"/>
    <w:rsid w:val="00650F9C"/>
    <w:rsid w:val="0065120F"/>
    <w:rsid w:val="006512C3"/>
    <w:rsid w:val="0065168B"/>
    <w:rsid w:val="00652A2C"/>
    <w:rsid w:val="0065571A"/>
    <w:rsid w:val="00656F2A"/>
    <w:rsid w:val="00657760"/>
    <w:rsid w:val="0066065E"/>
    <w:rsid w:val="00661237"/>
    <w:rsid w:val="00661E2C"/>
    <w:rsid w:val="00667743"/>
    <w:rsid w:val="00667CBD"/>
    <w:rsid w:val="00670BD0"/>
    <w:rsid w:val="0067415F"/>
    <w:rsid w:val="00674834"/>
    <w:rsid w:val="00674F46"/>
    <w:rsid w:val="0067522F"/>
    <w:rsid w:val="00675C5A"/>
    <w:rsid w:val="00675E4D"/>
    <w:rsid w:val="0067628D"/>
    <w:rsid w:val="00680535"/>
    <w:rsid w:val="006813D0"/>
    <w:rsid w:val="006814C7"/>
    <w:rsid w:val="00681B93"/>
    <w:rsid w:val="00681E7F"/>
    <w:rsid w:val="00681F05"/>
    <w:rsid w:val="00681F18"/>
    <w:rsid w:val="00681F6F"/>
    <w:rsid w:val="006820B8"/>
    <w:rsid w:val="00683004"/>
    <w:rsid w:val="006833E0"/>
    <w:rsid w:val="00683756"/>
    <w:rsid w:val="00683A66"/>
    <w:rsid w:val="00683E6D"/>
    <w:rsid w:val="006840ED"/>
    <w:rsid w:val="006851FB"/>
    <w:rsid w:val="0068601F"/>
    <w:rsid w:val="00687558"/>
    <w:rsid w:val="00690BFB"/>
    <w:rsid w:val="00690F11"/>
    <w:rsid w:val="0069348D"/>
    <w:rsid w:val="00694889"/>
    <w:rsid w:val="00695924"/>
    <w:rsid w:val="0069617C"/>
    <w:rsid w:val="00697985"/>
    <w:rsid w:val="00697AD6"/>
    <w:rsid w:val="006A04D5"/>
    <w:rsid w:val="006A10CA"/>
    <w:rsid w:val="006A26F2"/>
    <w:rsid w:val="006A3B0A"/>
    <w:rsid w:val="006A4830"/>
    <w:rsid w:val="006A5E4A"/>
    <w:rsid w:val="006A61F5"/>
    <w:rsid w:val="006A71EA"/>
    <w:rsid w:val="006A74A7"/>
    <w:rsid w:val="006A79C1"/>
    <w:rsid w:val="006A7A51"/>
    <w:rsid w:val="006A7D56"/>
    <w:rsid w:val="006B0507"/>
    <w:rsid w:val="006B06C2"/>
    <w:rsid w:val="006B2A9E"/>
    <w:rsid w:val="006B32A8"/>
    <w:rsid w:val="006B3558"/>
    <w:rsid w:val="006B432B"/>
    <w:rsid w:val="006B4A22"/>
    <w:rsid w:val="006B4BFB"/>
    <w:rsid w:val="006B5077"/>
    <w:rsid w:val="006B7001"/>
    <w:rsid w:val="006B7A29"/>
    <w:rsid w:val="006C01FC"/>
    <w:rsid w:val="006C04DD"/>
    <w:rsid w:val="006C0653"/>
    <w:rsid w:val="006C1091"/>
    <w:rsid w:val="006C112E"/>
    <w:rsid w:val="006C14AC"/>
    <w:rsid w:val="006C223F"/>
    <w:rsid w:val="006C28E5"/>
    <w:rsid w:val="006C3540"/>
    <w:rsid w:val="006C39B1"/>
    <w:rsid w:val="006C3BA5"/>
    <w:rsid w:val="006C3E33"/>
    <w:rsid w:val="006C3E4C"/>
    <w:rsid w:val="006C5108"/>
    <w:rsid w:val="006C5C7C"/>
    <w:rsid w:val="006D016F"/>
    <w:rsid w:val="006D1020"/>
    <w:rsid w:val="006D1D0A"/>
    <w:rsid w:val="006D1DA9"/>
    <w:rsid w:val="006D2962"/>
    <w:rsid w:val="006D2CC8"/>
    <w:rsid w:val="006D3766"/>
    <w:rsid w:val="006D3CB3"/>
    <w:rsid w:val="006D40B4"/>
    <w:rsid w:val="006D6839"/>
    <w:rsid w:val="006D727B"/>
    <w:rsid w:val="006E0244"/>
    <w:rsid w:val="006E0D07"/>
    <w:rsid w:val="006E0D0C"/>
    <w:rsid w:val="006E166C"/>
    <w:rsid w:val="006E27FD"/>
    <w:rsid w:val="006E29D5"/>
    <w:rsid w:val="006E3044"/>
    <w:rsid w:val="006E53D0"/>
    <w:rsid w:val="006E5F11"/>
    <w:rsid w:val="006E719D"/>
    <w:rsid w:val="006E7C00"/>
    <w:rsid w:val="006F16CA"/>
    <w:rsid w:val="006F1EDF"/>
    <w:rsid w:val="006F3428"/>
    <w:rsid w:val="006F3A6D"/>
    <w:rsid w:val="006F4DDF"/>
    <w:rsid w:val="006F5B5F"/>
    <w:rsid w:val="006F6BFA"/>
    <w:rsid w:val="00700331"/>
    <w:rsid w:val="007013F8"/>
    <w:rsid w:val="00701583"/>
    <w:rsid w:val="007016EC"/>
    <w:rsid w:val="00701868"/>
    <w:rsid w:val="0070297F"/>
    <w:rsid w:val="00703184"/>
    <w:rsid w:val="00704362"/>
    <w:rsid w:val="00704371"/>
    <w:rsid w:val="00705439"/>
    <w:rsid w:val="00705508"/>
    <w:rsid w:val="007059DF"/>
    <w:rsid w:val="00705B4C"/>
    <w:rsid w:val="0070655C"/>
    <w:rsid w:val="007067E0"/>
    <w:rsid w:val="00706AE0"/>
    <w:rsid w:val="007079C2"/>
    <w:rsid w:val="00712549"/>
    <w:rsid w:val="007125BC"/>
    <w:rsid w:val="0071294D"/>
    <w:rsid w:val="00712CF8"/>
    <w:rsid w:val="007131A7"/>
    <w:rsid w:val="00714941"/>
    <w:rsid w:val="0071505D"/>
    <w:rsid w:val="00715E97"/>
    <w:rsid w:val="00717118"/>
    <w:rsid w:val="0072003A"/>
    <w:rsid w:val="00720491"/>
    <w:rsid w:val="0072054D"/>
    <w:rsid w:val="007205A1"/>
    <w:rsid w:val="0072124F"/>
    <w:rsid w:val="007221C3"/>
    <w:rsid w:val="00722807"/>
    <w:rsid w:val="00725C48"/>
    <w:rsid w:val="007263A7"/>
    <w:rsid w:val="007276C7"/>
    <w:rsid w:val="00730E8E"/>
    <w:rsid w:val="00732837"/>
    <w:rsid w:val="00734538"/>
    <w:rsid w:val="00737C1E"/>
    <w:rsid w:val="007417D9"/>
    <w:rsid w:val="00742E57"/>
    <w:rsid w:val="00743252"/>
    <w:rsid w:val="007436FA"/>
    <w:rsid w:val="0074564F"/>
    <w:rsid w:val="00745B17"/>
    <w:rsid w:val="00745C09"/>
    <w:rsid w:val="007478AC"/>
    <w:rsid w:val="00747FD4"/>
    <w:rsid w:val="00750F6C"/>
    <w:rsid w:val="00751D2B"/>
    <w:rsid w:val="0075270E"/>
    <w:rsid w:val="0075278F"/>
    <w:rsid w:val="00752F9D"/>
    <w:rsid w:val="00753644"/>
    <w:rsid w:val="00753B3B"/>
    <w:rsid w:val="007548F2"/>
    <w:rsid w:val="00754BBF"/>
    <w:rsid w:val="00755040"/>
    <w:rsid w:val="00755EF5"/>
    <w:rsid w:val="00755FE4"/>
    <w:rsid w:val="007564D7"/>
    <w:rsid w:val="007571FF"/>
    <w:rsid w:val="00760782"/>
    <w:rsid w:val="00760F0F"/>
    <w:rsid w:val="00762392"/>
    <w:rsid w:val="007629FB"/>
    <w:rsid w:val="00772D58"/>
    <w:rsid w:val="00773FD9"/>
    <w:rsid w:val="007748B0"/>
    <w:rsid w:val="00777230"/>
    <w:rsid w:val="007778F8"/>
    <w:rsid w:val="0078099D"/>
    <w:rsid w:val="0078123B"/>
    <w:rsid w:val="00781607"/>
    <w:rsid w:val="00782424"/>
    <w:rsid w:val="007825C1"/>
    <w:rsid w:val="007831F9"/>
    <w:rsid w:val="007835E7"/>
    <w:rsid w:val="00785B40"/>
    <w:rsid w:val="00787214"/>
    <w:rsid w:val="007872E4"/>
    <w:rsid w:val="007872ED"/>
    <w:rsid w:val="007878C3"/>
    <w:rsid w:val="00787EFE"/>
    <w:rsid w:val="00792FC5"/>
    <w:rsid w:val="00793A4D"/>
    <w:rsid w:val="00793D9C"/>
    <w:rsid w:val="00794121"/>
    <w:rsid w:val="00796AFA"/>
    <w:rsid w:val="00797886"/>
    <w:rsid w:val="00797F2F"/>
    <w:rsid w:val="007A083A"/>
    <w:rsid w:val="007A08C9"/>
    <w:rsid w:val="007A18C8"/>
    <w:rsid w:val="007A1C00"/>
    <w:rsid w:val="007A2A2E"/>
    <w:rsid w:val="007A2D5E"/>
    <w:rsid w:val="007A322F"/>
    <w:rsid w:val="007A3864"/>
    <w:rsid w:val="007A3E93"/>
    <w:rsid w:val="007A45B8"/>
    <w:rsid w:val="007A5225"/>
    <w:rsid w:val="007A5CC9"/>
    <w:rsid w:val="007A6453"/>
    <w:rsid w:val="007A6CBD"/>
    <w:rsid w:val="007A6FA0"/>
    <w:rsid w:val="007A7B8A"/>
    <w:rsid w:val="007A7D2C"/>
    <w:rsid w:val="007B1818"/>
    <w:rsid w:val="007B2740"/>
    <w:rsid w:val="007B4C4B"/>
    <w:rsid w:val="007B5156"/>
    <w:rsid w:val="007B5A00"/>
    <w:rsid w:val="007B6CCA"/>
    <w:rsid w:val="007B7B1D"/>
    <w:rsid w:val="007C396E"/>
    <w:rsid w:val="007C3B2A"/>
    <w:rsid w:val="007C3CC6"/>
    <w:rsid w:val="007C4D13"/>
    <w:rsid w:val="007C5024"/>
    <w:rsid w:val="007C5DA2"/>
    <w:rsid w:val="007C5E0A"/>
    <w:rsid w:val="007C61E9"/>
    <w:rsid w:val="007C6482"/>
    <w:rsid w:val="007C65B1"/>
    <w:rsid w:val="007C6ABD"/>
    <w:rsid w:val="007C76D7"/>
    <w:rsid w:val="007D0D63"/>
    <w:rsid w:val="007D0F0C"/>
    <w:rsid w:val="007D12D5"/>
    <w:rsid w:val="007D4641"/>
    <w:rsid w:val="007D61E1"/>
    <w:rsid w:val="007D7FF3"/>
    <w:rsid w:val="007E0F5A"/>
    <w:rsid w:val="007E1572"/>
    <w:rsid w:val="007E2326"/>
    <w:rsid w:val="007E27D0"/>
    <w:rsid w:val="007E32B2"/>
    <w:rsid w:val="007E39E4"/>
    <w:rsid w:val="007E3C8D"/>
    <w:rsid w:val="007E486B"/>
    <w:rsid w:val="007E5D36"/>
    <w:rsid w:val="007E6F02"/>
    <w:rsid w:val="007E75DD"/>
    <w:rsid w:val="007F0472"/>
    <w:rsid w:val="007F079A"/>
    <w:rsid w:val="007F13E5"/>
    <w:rsid w:val="007F14E2"/>
    <w:rsid w:val="007F1C0B"/>
    <w:rsid w:val="007F1EA3"/>
    <w:rsid w:val="007F2246"/>
    <w:rsid w:val="007F2A9C"/>
    <w:rsid w:val="007F394D"/>
    <w:rsid w:val="0080084E"/>
    <w:rsid w:val="00802DB6"/>
    <w:rsid w:val="00803907"/>
    <w:rsid w:val="00805803"/>
    <w:rsid w:val="0080715C"/>
    <w:rsid w:val="0081159C"/>
    <w:rsid w:val="00811737"/>
    <w:rsid w:val="00811827"/>
    <w:rsid w:val="00812BB2"/>
    <w:rsid w:val="00813925"/>
    <w:rsid w:val="00816965"/>
    <w:rsid w:val="0081761D"/>
    <w:rsid w:val="00820FC2"/>
    <w:rsid w:val="008219D0"/>
    <w:rsid w:val="00823A7B"/>
    <w:rsid w:val="0082525F"/>
    <w:rsid w:val="00825EEF"/>
    <w:rsid w:val="00826701"/>
    <w:rsid w:val="00826E73"/>
    <w:rsid w:val="00827A8D"/>
    <w:rsid w:val="0083114A"/>
    <w:rsid w:val="00831E01"/>
    <w:rsid w:val="00832942"/>
    <w:rsid w:val="00833159"/>
    <w:rsid w:val="008335D2"/>
    <w:rsid w:val="00833B34"/>
    <w:rsid w:val="008353E9"/>
    <w:rsid w:val="00835F28"/>
    <w:rsid w:val="0083787B"/>
    <w:rsid w:val="008378A8"/>
    <w:rsid w:val="00840AC0"/>
    <w:rsid w:val="008421ED"/>
    <w:rsid w:val="00842429"/>
    <w:rsid w:val="00842B80"/>
    <w:rsid w:val="0084506F"/>
    <w:rsid w:val="008453EF"/>
    <w:rsid w:val="0085169E"/>
    <w:rsid w:val="00851CAA"/>
    <w:rsid w:val="0085267D"/>
    <w:rsid w:val="008532F1"/>
    <w:rsid w:val="008549CF"/>
    <w:rsid w:val="00854EAF"/>
    <w:rsid w:val="008550FE"/>
    <w:rsid w:val="008565F5"/>
    <w:rsid w:val="00862AC2"/>
    <w:rsid w:val="00864766"/>
    <w:rsid w:val="00867B9E"/>
    <w:rsid w:val="00870F73"/>
    <w:rsid w:val="00871DB3"/>
    <w:rsid w:val="00871DD4"/>
    <w:rsid w:val="008720C0"/>
    <w:rsid w:val="008727DF"/>
    <w:rsid w:val="008728A0"/>
    <w:rsid w:val="008730A8"/>
    <w:rsid w:val="00873592"/>
    <w:rsid w:val="00873C03"/>
    <w:rsid w:val="008745EF"/>
    <w:rsid w:val="008758C0"/>
    <w:rsid w:val="00875A6A"/>
    <w:rsid w:val="00877877"/>
    <w:rsid w:val="00877B9D"/>
    <w:rsid w:val="00881653"/>
    <w:rsid w:val="00883A93"/>
    <w:rsid w:val="0088558B"/>
    <w:rsid w:val="00885F4E"/>
    <w:rsid w:val="00886A8D"/>
    <w:rsid w:val="00887940"/>
    <w:rsid w:val="008900B3"/>
    <w:rsid w:val="00890393"/>
    <w:rsid w:val="0089072C"/>
    <w:rsid w:val="00891115"/>
    <w:rsid w:val="00891D20"/>
    <w:rsid w:val="008928AD"/>
    <w:rsid w:val="00892972"/>
    <w:rsid w:val="008930BB"/>
    <w:rsid w:val="008939F3"/>
    <w:rsid w:val="0089627A"/>
    <w:rsid w:val="00896F9F"/>
    <w:rsid w:val="008A06B6"/>
    <w:rsid w:val="008A20B5"/>
    <w:rsid w:val="008A45B1"/>
    <w:rsid w:val="008A4774"/>
    <w:rsid w:val="008A5E98"/>
    <w:rsid w:val="008A5EA1"/>
    <w:rsid w:val="008A75AA"/>
    <w:rsid w:val="008A7B17"/>
    <w:rsid w:val="008B088C"/>
    <w:rsid w:val="008B3D3E"/>
    <w:rsid w:val="008B46E7"/>
    <w:rsid w:val="008B491B"/>
    <w:rsid w:val="008B587F"/>
    <w:rsid w:val="008B6590"/>
    <w:rsid w:val="008B65F0"/>
    <w:rsid w:val="008B6D26"/>
    <w:rsid w:val="008B735F"/>
    <w:rsid w:val="008B7E10"/>
    <w:rsid w:val="008C1B58"/>
    <w:rsid w:val="008C2C9E"/>
    <w:rsid w:val="008C2FF7"/>
    <w:rsid w:val="008C5AAB"/>
    <w:rsid w:val="008C5BEC"/>
    <w:rsid w:val="008C6249"/>
    <w:rsid w:val="008D26A1"/>
    <w:rsid w:val="008D37B0"/>
    <w:rsid w:val="008D5A58"/>
    <w:rsid w:val="008D7257"/>
    <w:rsid w:val="008D7BFE"/>
    <w:rsid w:val="008D7C78"/>
    <w:rsid w:val="008E0AE0"/>
    <w:rsid w:val="008E19A3"/>
    <w:rsid w:val="008E2A3D"/>
    <w:rsid w:val="008E2DBE"/>
    <w:rsid w:val="008E2E88"/>
    <w:rsid w:val="008E67D2"/>
    <w:rsid w:val="008E6933"/>
    <w:rsid w:val="008F0B7D"/>
    <w:rsid w:val="008F0FA9"/>
    <w:rsid w:val="008F259C"/>
    <w:rsid w:val="008F26CE"/>
    <w:rsid w:val="008F3DAF"/>
    <w:rsid w:val="008F4A16"/>
    <w:rsid w:val="008F5653"/>
    <w:rsid w:val="008F7EFB"/>
    <w:rsid w:val="00900CAD"/>
    <w:rsid w:val="00900D5E"/>
    <w:rsid w:val="00902030"/>
    <w:rsid w:val="00903717"/>
    <w:rsid w:val="00903F39"/>
    <w:rsid w:val="00903FC8"/>
    <w:rsid w:val="00904EF4"/>
    <w:rsid w:val="009063E6"/>
    <w:rsid w:val="00906DF4"/>
    <w:rsid w:val="00907283"/>
    <w:rsid w:val="00912193"/>
    <w:rsid w:val="0091248D"/>
    <w:rsid w:val="00912D4E"/>
    <w:rsid w:val="00912DEE"/>
    <w:rsid w:val="009137EF"/>
    <w:rsid w:val="0091583B"/>
    <w:rsid w:val="009159C4"/>
    <w:rsid w:val="00915ADE"/>
    <w:rsid w:val="009176BC"/>
    <w:rsid w:val="009203E1"/>
    <w:rsid w:val="00921BCE"/>
    <w:rsid w:val="00921D93"/>
    <w:rsid w:val="00924521"/>
    <w:rsid w:val="009247C8"/>
    <w:rsid w:val="00924EBC"/>
    <w:rsid w:val="00925525"/>
    <w:rsid w:val="00926531"/>
    <w:rsid w:val="0093005E"/>
    <w:rsid w:val="009313F8"/>
    <w:rsid w:val="009321EE"/>
    <w:rsid w:val="0093377A"/>
    <w:rsid w:val="00934267"/>
    <w:rsid w:val="00934A7E"/>
    <w:rsid w:val="00936326"/>
    <w:rsid w:val="00936E3F"/>
    <w:rsid w:val="00937D4E"/>
    <w:rsid w:val="00940089"/>
    <w:rsid w:val="00940EF3"/>
    <w:rsid w:val="00941E9A"/>
    <w:rsid w:val="00942BF8"/>
    <w:rsid w:val="00943F32"/>
    <w:rsid w:val="00945077"/>
    <w:rsid w:val="00947420"/>
    <w:rsid w:val="0094771F"/>
    <w:rsid w:val="00950270"/>
    <w:rsid w:val="00950B6B"/>
    <w:rsid w:val="00951AFE"/>
    <w:rsid w:val="00953C50"/>
    <w:rsid w:val="0095439E"/>
    <w:rsid w:val="009551C8"/>
    <w:rsid w:val="00955C56"/>
    <w:rsid w:val="00955CDF"/>
    <w:rsid w:val="00956A9C"/>
    <w:rsid w:val="00957044"/>
    <w:rsid w:val="00957BF9"/>
    <w:rsid w:val="009600FB"/>
    <w:rsid w:val="009602B2"/>
    <w:rsid w:val="00960A66"/>
    <w:rsid w:val="00961C7E"/>
    <w:rsid w:val="009637A0"/>
    <w:rsid w:val="009646AF"/>
    <w:rsid w:val="0096533B"/>
    <w:rsid w:val="00965A3F"/>
    <w:rsid w:val="009668D5"/>
    <w:rsid w:val="00966DA1"/>
    <w:rsid w:val="00971104"/>
    <w:rsid w:val="00971E44"/>
    <w:rsid w:val="009752EE"/>
    <w:rsid w:val="009776C5"/>
    <w:rsid w:val="009776D2"/>
    <w:rsid w:val="00981EE9"/>
    <w:rsid w:val="0098286B"/>
    <w:rsid w:val="0098335D"/>
    <w:rsid w:val="00983594"/>
    <w:rsid w:val="009854BB"/>
    <w:rsid w:val="0098559F"/>
    <w:rsid w:val="00985964"/>
    <w:rsid w:val="00985BD8"/>
    <w:rsid w:val="00985FCF"/>
    <w:rsid w:val="0098710C"/>
    <w:rsid w:val="0098785C"/>
    <w:rsid w:val="00987A9A"/>
    <w:rsid w:val="0099391D"/>
    <w:rsid w:val="00994B37"/>
    <w:rsid w:val="0099538F"/>
    <w:rsid w:val="00995AE6"/>
    <w:rsid w:val="00996331"/>
    <w:rsid w:val="009970CE"/>
    <w:rsid w:val="0099793B"/>
    <w:rsid w:val="009A1700"/>
    <w:rsid w:val="009A2A43"/>
    <w:rsid w:val="009A3005"/>
    <w:rsid w:val="009A3550"/>
    <w:rsid w:val="009A3E6C"/>
    <w:rsid w:val="009A4F2A"/>
    <w:rsid w:val="009A6AA2"/>
    <w:rsid w:val="009A6B62"/>
    <w:rsid w:val="009B0DAC"/>
    <w:rsid w:val="009B15FF"/>
    <w:rsid w:val="009B1764"/>
    <w:rsid w:val="009B1FE1"/>
    <w:rsid w:val="009B26D3"/>
    <w:rsid w:val="009B2A1D"/>
    <w:rsid w:val="009B39EC"/>
    <w:rsid w:val="009B58FA"/>
    <w:rsid w:val="009B7BAE"/>
    <w:rsid w:val="009C11DA"/>
    <w:rsid w:val="009C1BFB"/>
    <w:rsid w:val="009C31C9"/>
    <w:rsid w:val="009C3A43"/>
    <w:rsid w:val="009C424E"/>
    <w:rsid w:val="009C4EFC"/>
    <w:rsid w:val="009C54BA"/>
    <w:rsid w:val="009C5B2C"/>
    <w:rsid w:val="009C5F13"/>
    <w:rsid w:val="009C6258"/>
    <w:rsid w:val="009C64B8"/>
    <w:rsid w:val="009C6503"/>
    <w:rsid w:val="009C6D16"/>
    <w:rsid w:val="009D2315"/>
    <w:rsid w:val="009D26F6"/>
    <w:rsid w:val="009D2B08"/>
    <w:rsid w:val="009D2F79"/>
    <w:rsid w:val="009D317A"/>
    <w:rsid w:val="009D3890"/>
    <w:rsid w:val="009D49A3"/>
    <w:rsid w:val="009D50A7"/>
    <w:rsid w:val="009D50AB"/>
    <w:rsid w:val="009D550F"/>
    <w:rsid w:val="009D58B6"/>
    <w:rsid w:val="009E06EB"/>
    <w:rsid w:val="009E1952"/>
    <w:rsid w:val="009E2062"/>
    <w:rsid w:val="009E2158"/>
    <w:rsid w:val="009E3DF1"/>
    <w:rsid w:val="009E46D4"/>
    <w:rsid w:val="009E57F4"/>
    <w:rsid w:val="009E58FC"/>
    <w:rsid w:val="009E5B65"/>
    <w:rsid w:val="009E6171"/>
    <w:rsid w:val="009E79E1"/>
    <w:rsid w:val="009E7D0C"/>
    <w:rsid w:val="009F0132"/>
    <w:rsid w:val="009F08D5"/>
    <w:rsid w:val="009F18B5"/>
    <w:rsid w:val="009F2BDB"/>
    <w:rsid w:val="009F2DA8"/>
    <w:rsid w:val="009F2FCE"/>
    <w:rsid w:val="009F309B"/>
    <w:rsid w:val="009F54EC"/>
    <w:rsid w:val="009F5749"/>
    <w:rsid w:val="009F63EE"/>
    <w:rsid w:val="009F7144"/>
    <w:rsid w:val="009F7FB4"/>
    <w:rsid w:val="00A00E12"/>
    <w:rsid w:val="00A01B42"/>
    <w:rsid w:val="00A03C86"/>
    <w:rsid w:val="00A05F98"/>
    <w:rsid w:val="00A06D7F"/>
    <w:rsid w:val="00A100CD"/>
    <w:rsid w:val="00A10DA2"/>
    <w:rsid w:val="00A10E18"/>
    <w:rsid w:val="00A10F63"/>
    <w:rsid w:val="00A11FB9"/>
    <w:rsid w:val="00A12578"/>
    <w:rsid w:val="00A12DD2"/>
    <w:rsid w:val="00A1303B"/>
    <w:rsid w:val="00A13BD9"/>
    <w:rsid w:val="00A142BD"/>
    <w:rsid w:val="00A14D39"/>
    <w:rsid w:val="00A15513"/>
    <w:rsid w:val="00A1617D"/>
    <w:rsid w:val="00A16413"/>
    <w:rsid w:val="00A20009"/>
    <w:rsid w:val="00A20558"/>
    <w:rsid w:val="00A20736"/>
    <w:rsid w:val="00A22556"/>
    <w:rsid w:val="00A23B08"/>
    <w:rsid w:val="00A240AA"/>
    <w:rsid w:val="00A24495"/>
    <w:rsid w:val="00A25DA2"/>
    <w:rsid w:val="00A25E31"/>
    <w:rsid w:val="00A263F1"/>
    <w:rsid w:val="00A27D7A"/>
    <w:rsid w:val="00A31B1C"/>
    <w:rsid w:val="00A31B7A"/>
    <w:rsid w:val="00A331C5"/>
    <w:rsid w:val="00A333C5"/>
    <w:rsid w:val="00A35EDA"/>
    <w:rsid w:val="00A373E6"/>
    <w:rsid w:val="00A400A8"/>
    <w:rsid w:val="00A40958"/>
    <w:rsid w:val="00A425EA"/>
    <w:rsid w:val="00A42BD6"/>
    <w:rsid w:val="00A45937"/>
    <w:rsid w:val="00A45A74"/>
    <w:rsid w:val="00A45DF1"/>
    <w:rsid w:val="00A460F3"/>
    <w:rsid w:val="00A47951"/>
    <w:rsid w:val="00A50C09"/>
    <w:rsid w:val="00A51245"/>
    <w:rsid w:val="00A51CCE"/>
    <w:rsid w:val="00A52726"/>
    <w:rsid w:val="00A52B96"/>
    <w:rsid w:val="00A54227"/>
    <w:rsid w:val="00A554B8"/>
    <w:rsid w:val="00A5709E"/>
    <w:rsid w:val="00A57681"/>
    <w:rsid w:val="00A576B8"/>
    <w:rsid w:val="00A578A6"/>
    <w:rsid w:val="00A579AB"/>
    <w:rsid w:val="00A603C8"/>
    <w:rsid w:val="00A604E3"/>
    <w:rsid w:val="00A61114"/>
    <w:rsid w:val="00A6143B"/>
    <w:rsid w:val="00A6183F"/>
    <w:rsid w:val="00A61CB4"/>
    <w:rsid w:val="00A62718"/>
    <w:rsid w:val="00A62A6A"/>
    <w:rsid w:val="00A65215"/>
    <w:rsid w:val="00A65285"/>
    <w:rsid w:val="00A66DF3"/>
    <w:rsid w:val="00A67188"/>
    <w:rsid w:val="00A67C6E"/>
    <w:rsid w:val="00A70495"/>
    <w:rsid w:val="00A713AF"/>
    <w:rsid w:val="00A72202"/>
    <w:rsid w:val="00A723B4"/>
    <w:rsid w:val="00A731FB"/>
    <w:rsid w:val="00A742E5"/>
    <w:rsid w:val="00A74DC9"/>
    <w:rsid w:val="00A74F8D"/>
    <w:rsid w:val="00A803CE"/>
    <w:rsid w:val="00A8098A"/>
    <w:rsid w:val="00A81BD1"/>
    <w:rsid w:val="00A82503"/>
    <w:rsid w:val="00A840AD"/>
    <w:rsid w:val="00A8427D"/>
    <w:rsid w:val="00A84E0F"/>
    <w:rsid w:val="00A87E49"/>
    <w:rsid w:val="00A9117F"/>
    <w:rsid w:val="00A91474"/>
    <w:rsid w:val="00A94207"/>
    <w:rsid w:val="00A974D6"/>
    <w:rsid w:val="00A97CF1"/>
    <w:rsid w:val="00A97F87"/>
    <w:rsid w:val="00A97F8F"/>
    <w:rsid w:val="00AA039C"/>
    <w:rsid w:val="00AA09A7"/>
    <w:rsid w:val="00AA1244"/>
    <w:rsid w:val="00AA17AD"/>
    <w:rsid w:val="00AA1CDD"/>
    <w:rsid w:val="00AA4CEA"/>
    <w:rsid w:val="00AA5535"/>
    <w:rsid w:val="00AA5967"/>
    <w:rsid w:val="00AA5F1E"/>
    <w:rsid w:val="00AA72D0"/>
    <w:rsid w:val="00AA767C"/>
    <w:rsid w:val="00AA795D"/>
    <w:rsid w:val="00AB028F"/>
    <w:rsid w:val="00AB2407"/>
    <w:rsid w:val="00AB2769"/>
    <w:rsid w:val="00AB3B4E"/>
    <w:rsid w:val="00AB4011"/>
    <w:rsid w:val="00AB49ED"/>
    <w:rsid w:val="00AB4C4D"/>
    <w:rsid w:val="00AB6413"/>
    <w:rsid w:val="00AB774F"/>
    <w:rsid w:val="00AB7767"/>
    <w:rsid w:val="00AB7AB3"/>
    <w:rsid w:val="00AB7BF8"/>
    <w:rsid w:val="00AB7F01"/>
    <w:rsid w:val="00AC07E7"/>
    <w:rsid w:val="00AC146D"/>
    <w:rsid w:val="00AC1DBA"/>
    <w:rsid w:val="00AC2747"/>
    <w:rsid w:val="00AC33AE"/>
    <w:rsid w:val="00AC3556"/>
    <w:rsid w:val="00AC38E7"/>
    <w:rsid w:val="00AC3E60"/>
    <w:rsid w:val="00AC49E0"/>
    <w:rsid w:val="00AC4BC6"/>
    <w:rsid w:val="00AC5A0F"/>
    <w:rsid w:val="00AC5F54"/>
    <w:rsid w:val="00AC6796"/>
    <w:rsid w:val="00AD0887"/>
    <w:rsid w:val="00AD0F8C"/>
    <w:rsid w:val="00AD1C1C"/>
    <w:rsid w:val="00AD2DBA"/>
    <w:rsid w:val="00AD3210"/>
    <w:rsid w:val="00AD3337"/>
    <w:rsid w:val="00AD3E88"/>
    <w:rsid w:val="00AD5055"/>
    <w:rsid w:val="00AD58C8"/>
    <w:rsid w:val="00AD5D6F"/>
    <w:rsid w:val="00AD5E27"/>
    <w:rsid w:val="00AD6A97"/>
    <w:rsid w:val="00AD7A79"/>
    <w:rsid w:val="00AE07EB"/>
    <w:rsid w:val="00AE0942"/>
    <w:rsid w:val="00AE0FBB"/>
    <w:rsid w:val="00AE1201"/>
    <w:rsid w:val="00AE1B24"/>
    <w:rsid w:val="00AE2246"/>
    <w:rsid w:val="00AE4749"/>
    <w:rsid w:val="00AE4753"/>
    <w:rsid w:val="00AE6C68"/>
    <w:rsid w:val="00AE78AC"/>
    <w:rsid w:val="00AF22B7"/>
    <w:rsid w:val="00AF274A"/>
    <w:rsid w:val="00AF2E39"/>
    <w:rsid w:val="00AF37A5"/>
    <w:rsid w:val="00AF3B9F"/>
    <w:rsid w:val="00AF65DB"/>
    <w:rsid w:val="00AF6E17"/>
    <w:rsid w:val="00B0205B"/>
    <w:rsid w:val="00B023E6"/>
    <w:rsid w:val="00B038A7"/>
    <w:rsid w:val="00B03D63"/>
    <w:rsid w:val="00B03D9E"/>
    <w:rsid w:val="00B06360"/>
    <w:rsid w:val="00B073B1"/>
    <w:rsid w:val="00B10241"/>
    <w:rsid w:val="00B10DAC"/>
    <w:rsid w:val="00B115C1"/>
    <w:rsid w:val="00B13EAD"/>
    <w:rsid w:val="00B14CAD"/>
    <w:rsid w:val="00B153D2"/>
    <w:rsid w:val="00B15674"/>
    <w:rsid w:val="00B15F8C"/>
    <w:rsid w:val="00B2020E"/>
    <w:rsid w:val="00B20FF6"/>
    <w:rsid w:val="00B2132B"/>
    <w:rsid w:val="00B21777"/>
    <w:rsid w:val="00B22591"/>
    <w:rsid w:val="00B22E4E"/>
    <w:rsid w:val="00B231B3"/>
    <w:rsid w:val="00B233E9"/>
    <w:rsid w:val="00B238CF"/>
    <w:rsid w:val="00B2597D"/>
    <w:rsid w:val="00B25BE5"/>
    <w:rsid w:val="00B26769"/>
    <w:rsid w:val="00B26990"/>
    <w:rsid w:val="00B302E6"/>
    <w:rsid w:val="00B30873"/>
    <w:rsid w:val="00B313AC"/>
    <w:rsid w:val="00B321B8"/>
    <w:rsid w:val="00B32B88"/>
    <w:rsid w:val="00B32EF1"/>
    <w:rsid w:val="00B33EC4"/>
    <w:rsid w:val="00B34D39"/>
    <w:rsid w:val="00B36B01"/>
    <w:rsid w:val="00B37302"/>
    <w:rsid w:val="00B37973"/>
    <w:rsid w:val="00B37992"/>
    <w:rsid w:val="00B40C9C"/>
    <w:rsid w:val="00B416B1"/>
    <w:rsid w:val="00B431F3"/>
    <w:rsid w:val="00B43805"/>
    <w:rsid w:val="00B44215"/>
    <w:rsid w:val="00B44638"/>
    <w:rsid w:val="00B44939"/>
    <w:rsid w:val="00B47CE1"/>
    <w:rsid w:val="00B504ED"/>
    <w:rsid w:val="00B5297D"/>
    <w:rsid w:val="00B53190"/>
    <w:rsid w:val="00B5429D"/>
    <w:rsid w:val="00B54C24"/>
    <w:rsid w:val="00B55762"/>
    <w:rsid w:val="00B56731"/>
    <w:rsid w:val="00B5674E"/>
    <w:rsid w:val="00B56B47"/>
    <w:rsid w:val="00B60551"/>
    <w:rsid w:val="00B60946"/>
    <w:rsid w:val="00B60BEA"/>
    <w:rsid w:val="00B6241F"/>
    <w:rsid w:val="00B62491"/>
    <w:rsid w:val="00B62D6F"/>
    <w:rsid w:val="00B64D16"/>
    <w:rsid w:val="00B65C82"/>
    <w:rsid w:val="00B65EB3"/>
    <w:rsid w:val="00B6660C"/>
    <w:rsid w:val="00B674C8"/>
    <w:rsid w:val="00B677EB"/>
    <w:rsid w:val="00B7049A"/>
    <w:rsid w:val="00B71038"/>
    <w:rsid w:val="00B71357"/>
    <w:rsid w:val="00B723FD"/>
    <w:rsid w:val="00B7320A"/>
    <w:rsid w:val="00B738FF"/>
    <w:rsid w:val="00B73B51"/>
    <w:rsid w:val="00B740AE"/>
    <w:rsid w:val="00B74575"/>
    <w:rsid w:val="00B75BC6"/>
    <w:rsid w:val="00B76224"/>
    <w:rsid w:val="00B763A2"/>
    <w:rsid w:val="00B77AF0"/>
    <w:rsid w:val="00B801C6"/>
    <w:rsid w:val="00B80E72"/>
    <w:rsid w:val="00B815B1"/>
    <w:rsid w:val="00B81CC2"/>
    <w:rsid w:val="00B81D95"/>
    <w:rsid w:val="00B82AB2"/>
    <w:rsid w:val="00B83DAC"/>
    <w:rsid w:val="00B84E56"/>
    <w:rsid w:val="00B8520F"/>
    <w:rsid w:val="00B85D98"/>
    <w:rsid w:val="00B86588"/>
    <w:rsid w:val="00B87889"/>
    <w:rsid w:val="00B914B0"/>
    <w:rsid w:val="00B9162E"/>
    <w:rsid w:val="00B937B5"/>
    <w:rsid w:val="00B93D68"/>
    <w:rsid w:val="00B9711A"/>
    <w:rsid w:val="00B97382"/>
    <w:rsid w:val="00B97C43"/>
    <w:rsid w:val="00B97F55"/>
    <w:rsid w:val="00B97FC2"/>
    <w:rsid w:val="00BA0146"/>
    <w:rsid w:val="00BA01CD"/>
    <w:rsid w:val="00BA1604"/>
    <w:rsid w:val="00BA1DAC"/>
    <w:rsid w:val="00BA317F"/>
    <w:rsid w:val="00BA53C7"/>
    <w:rsid w:val="00BA5EC2"/>
    <w:rsid w:val="00BA6B01"/>
    <w:rsid w:val="00BA74AE"/>
    <w:rsid w:val="00BA78A9"/>
    <w:rsid w:val="00BA7F5D"/>
    <w:rsid w:val="00BB0A91"/>
    <w:rsid w:val="00BB0FBD"/>
    <w:rsid w:val="00BB10E2"/>
    <w:rsid w:val="00BB19C1"/>
    <w:rsid w:val="00BB25DD"/>
    <w:rsid w:val="00BB2735"/>
    <w:rsid w:val="00BB3C00"/>
    <w:rsid w:val="00BB46CF"/>
    <w:rsid w:val="00BB4884"/>
    <w:rsid w:val="00BB5FC8"/>
    <w:rsid w:val="00BB7A06"/>
    <w:rsid w:val="00BB7D0E"/>
    <w:rsid w:val="00BC1A2F"/>
    <w:rsid w:val="00BC1D4A"/>
    <w:rsid w:val="00BC2F3A"/>
    <w:rsid w:val="00BC37C6"/>
    <w:rsid w:val="00BC415D"/>
    <w:rsid w:val="00BC50EC"/>
    <w:rsid w:val="00BC519B"/>
    <w:rsid w:val="00BC659B"/>
    <w:rsid w:val="00BC74B7"/>
    <w:rsid w:val="00BC790F"/>
    <w:rsid w:val="00BD08C6"/>
    <w:rsid w:val="00BD3962"/>
    <w:rsid w:val="00BD4163"/>
    <w:rsid w:val="00BD454D"/>
    <w:rsid w:val="00BD528B"/>
    <w:rsid w:val="00BD55EF"/>
    <w:rsid w:val="00BD56AC"/>
    <w:rsid w:val="00BD570A"/>
    <w:rsid w:val="00BD6688"/>
    <w:rsid w:val="00BD6703"/>
    <w:rsid w:val="00BE08EE"/>
    <w:rsid w:val="00BE13C1"/>
    <w:rsid w:val="00BE20D9"/>
    <w:rsid w:val="00BE210C"/>
    <w:rsid w:val="00BE2306"/>
    <w:rsid w:val="00BE340A"/>
    <w:rsid w:val="00BE4E67"/>
    <w:rsid w:val="00BE6916"/>
    <w:rsid w:val="00BE6D80"/>
    <w:rsid w:val="00BE769B"/>
    <w:rsid w:val="00BF06C5"/>
    <w:rsid w:val="00BF1690"/>
    <w:rsid w:val="00BF18B3"/>
    <w:rsid w:val="00BF1CA2"/>
    <w:rsid w:val="00BF2AB8"/>
    <w:rsid w:val="00BF33CC"/>
    <w:rsid w:val="00BF54FB"/>
    <w:rsid w:val="00BF55A9"/>
    <w:rsid w:val="00BF5C38"/>
    <w:rsid w:val="00BF6BEC"/>
    <w:rsid w:val="00C0000C"/>
    <w:rsid w:val="00C00182"/>
    <w:rsid w:val="00C0022F"/>
    <w:rsid w:val="00C0071F"/>
    <w:rsid w:val="00C00D23"/>
    <w:rsid w:val="00C01055"/>
    <w:rsid w:val="00C01595"/>
    <w:rsid w:val="00C02425"/>
    <w:rsid w:val="00C0267E"/>
    <w:rsid w:val="00C02863"/>
    <w:rsid w:val="00C034B2"/>
    <w:rsid w:val="00C0418F"/>
    <w:rsid w:val="00C050F0"/>
    <w:rsid w:val="00C05793"/>
    <w:rsid w:val="00C05C55"/>
    <w:rsid w:val="00C07622"/>
    <w:rsid w:val="00C10944"/>
    <w:rsid w:val="00C113B4"/>
    <w:rsid w:val="00C1147F"/>
    <w:rsid w:val="00C11BEF"/>
    <w:rsid w:val="00C12242"/>
    <w:rsid w:val="00C12BA1"/>
    <w:rsid w:val="00C13FC4"/>
    <w:rsid w:val="00C142E2"/>
    <w:rsid w:val="00C143BE"/>
    <w:rsid w:val="00C15444"/>
    <w:rsid w:val="00C1611E"/>
    <w:rsid w:val="00C16653"/>
    <w:rsid w:val="00C16A44"/>
    <w:rsid w:val="00C17C45"/>
    <w:rsid w:val="00C202E5"/>
    <w:rsid w:val="00C20432"/>
    <w:rsid w:val="00C20FBD"/>
    <w:rsid w:val="00C21DD1"/>
    <w:rsid w:val="00C242CF"/>
    <w:rsid w:val="00C242E2"/>
    <w:rsid w:val="00C25AA6"/>
    <w:rsid w:val="00C26268"/>
    <w:rsid w:val="00C26407"/>
    <w:rsid w:val="00C2647E"/>
    <w:rsid w:val="00C272C0"/>
    <w:rsid w:val="00C30E99"/>
    <w:rsid w:val="00C32267"/>
    <w:rsid w:val="00C32697"/>
    <w:rsid w:val="00C335E3"/>
    <w:rsid w:val="00C33760"/>
    <w:rsid w:val="00C34D96"/>
    <w:rsid w:val="00C34DDC"/>
    <w:rsid w:val="00C34EFE"/>
    <w:rsid w:val="00C350E5"/>
    <w:rsid w:val="00C35B6E"/>
    <w:rsid w:val="00C409A9"/>
    <w:rsid w:val="00C40A8D"/>
    <w:rsid w:val="00C417F0"/>
    <w:rsid w:val="00C418EB"/>
    <w:rsid w:val="00C41A7C"/>
    <w:rsid w:val="00C41D53"/>
    <w:rsid w:val="00C41DF6"/>
    <w:rsid w:val="00C42DFE"/>
    <w:rsid w:val="00C4337A"/>
    <w:rsid w:val="00C44196"/>
    <w:rsid w:val="00C44BCC"/>
    <w:rsid w:val="00C44D4F"/>
    <w:rsid w:val="00C450D3"/>
    <w:rsid w:val="00C452FD"/>
    <w:rsid w:val="00C45537"/>
    <w:rsid w:val="00C45DD3"/>
    <w:rsid w:val="00C46368"/>
    <w:rsid w:val="00C47129"/>
    <w:rsid w:val="00C5090E"/>
    <w:rsid w:val="00C52FCA"/>
    <w:rsid w:val="00C530BA"/>
    <w:rsid w:val="00C538DA"/>
    <w:rsid w:val="00C54A78"/>
    <w:rsid w:val="00C561CD"/>
    <w:rsid w:val="00C56BAE"/>
    <w:rsid w:val="00C56E95"/>
    <w:rsid w:val="00C574D2"/>
    <w:rsid w:val="00C57674"/>
    <w:rsid w:val="00C60F0C"/>
    <w:rsid w:val="00C61233"/>
    <w:rsid w:val="00C62661"/>
    <w:rsid w:val="00C62A42"/>
    <w:rsid w:val="00C62BFB"/>
    <w:rsid w:val="00C6320B"/>
    <w:rsid w:val="00C65A7F"/>
    <w:rsid w:val="00C661BD"/>
    <w:rsid w:val="00C664A3"/>
    <w:rsid w:val="00C67ED7"/>
    <w:rsid w:val="00C70BE1"/>
    <w:rsid w:val="00C713C9"/>
    <w:rsid w:val="00C71487"/>
    <w:rsid w:val="00C733CA"/>
    <w:rsid w:val="00C734B4"/>
    <w:rsid w:val="00C75968"/>
    <w:rsid w:val="00C7601C"/>
    <w:rsid w:val="00C76033"/>
    <w:rsid w:val="00C77398"/>
    <w:rsid w:val="00C7791F"/>
    <w:rsid w:val="00C77BCA"/>
    <w:rsid w:val="00C80D6E"/>
    <w:rsid w:val="00C80EDC"/>
    <w:rsid w:val="00C83831"/>
    <w:rsid w:val="00C84F54"/>
    <w:rsid w:val="00C85298"/>
    <w:rsid w:val="00C8639F"/>
    <w:rsid w:val="00C86996"/>
    <w:rsid w:val="00C86A16"/>
    <w:rsid w:val="00C872C7"/>
    <w:rsid w:val="00C879E6"/>
    <w:rsid w:val="00C87E21"/>
    <w:rsid w:val="00C9104A"/>
    <w:rsid w:val="00C97564"/>
    <w:rsid w:val="00C97AC2"/>
    <w:rsid w:val="00C97BF7"/>
    <w:rsid w:val="00CA085A"/>
    <w:rsid w:val="00CA0957"/>
    <w:rsid w:val="00CA0B7B"/>
    <w:rsid w:val="00CA0F69"/>
    <w:rsid w:val="00CA14A7"/>
    <w:rsid w:val="00CA2011"/>
    <w:rsid w:val="00CA22BB"/>
    <w:rsid w:val="00CA29D6"/>
    <w:rsid w:val="00CA2CE2"/>
    <w:rsid w:val="00CA2E8B"/>
    <w:rsid w:val="00CA5DE3"/>
    <w:rsid w:val="00CA6B3F"/>
    <w:rsid w:val="00CA7001"/>
    <w:rsid w:val="00CA7EE9"/>
    <w:rsid w:val="00CB26CA"/>
    <w:rsid w:val="00CB3AC2"/>
    <w:rsid w:val="00CB477A"/>
    <w:rsid w:val="00CB4E18"/>
    <w:rsid w:val="00CB636A"/>
    <w:rsid w:val="00CB6AEE"/>
    <w:rsid w:val="00CC1D59"/>
    <w:rsid w:val="00CC28B9"/>
    <w:rsid w:val="00CC297A"/>
    <w:rsid w:val="00CC2A6C"/>
    <w:rsid w:val="00CC2B8D"/>
    <w:rsid w:val="00CC57DF"/>
    <w:rsid w:val="00CC57EB"/>
    <w:rsid w:val="00CC6FDC"/>
    <w:rsid w:val="00CD0011"/>
    <w:rsid w:val="00CD061C"/>
    <w:rsid w:val="00CD2526"/>
    <w:rsid w:val="00CD2781"/>
    <w:rsid w:val="00CD3FFE"/>
    <w:rsid w:val="00CE0719"/>
    <w:rsid w:val="00CE0DA7"/>
    <w:rsid w:val="00CE1386"/>
    <w:rsid w:val="00CE161C"/>
    <w:rsid w:val="00CE191E"/>
    <w:rsid w:val="00CE2C22"/>
    <w:rsid w:val="00CE3762"/>
    <w:rsid w:val="00CE6369"/>
    <w:rsid w:val="00CE7163"/>
    <w:rsid w:val="00CE77B5"/>
    <w:rsid w:val="00CF1FB0"/>
    <w:rsid w:val="00CF27DD"/>
    <w:rsid w:val="00CF305E"/>
    <w:rsid w:val="00CF3EC3"/>
    <w:rsid w:val="00CF5882"/>
    <w:rsid w:val="00CF66EB"/>
    <w:rsid w:val="00CF7666"/>
    <w:rsid w:val="00CF7AED"/>
    <w:rsid w:val="00D0068B"/>
    <w:rsid w:val="00D03779"/>
    <w:rsid w:val="00D03F59"/>
    <w:rsid w:val="00D04614"/>
    <w:rsid w:val="00D04685"/>
    <w:rsid w:val="00D04821"/>
    <w:rsid w:val="00D04BE1"/>
    <w:rsid w:val="00D04F99"/>
    <w:rsid w:val="00D05791"/>
    <w:rsid w:val="00D05A23"/>
    <w:rsid w:val="00D05FAD"/>
    <w:rsid w:val="00D060C2"/>
    <w:rsid w:val="00D071B0"/>
    <w:rsid w:val="00D07551"/>
    <w:rsid w:val="00D0755B"/>
    <w:rsid w:val="00D110C0"/>
    <w:rsid w:val="00D14207"/>
    <w:rsid w:val="00D154DE"/>
    <w:rsid w:val="00D15689"/>
    <w:rsid w:val="00D15BBB"/>
    <w:rsid w:val="00D1642F"/>
    <w:rsid w:val="00D169B4"/>
    <w:rsid w:val="00D20258"/>
    <w:rsid w:val="00D219E2"/>
    <w:rsid w:val="00D23060"/>
    <w:rsid w:val="00D24179"/>
    <w:rsid w:val="00D2480B"/>
    <w:rsid w:val="00D24E04"/>
    <w:rsid w:val="00D250E7"/>
    <w:rsid w:val="00D25852"/>
    <w:rsid w:val="00D26369"/>
    <w:rsid w:val="00D2654A"/>
    <w:rsid w:val="00D269E4"/>
    <w:rsid w:val="00D2725A"/>
    <w:rsid w:val="00D27772"/>
    <w:rsid w:val="00D309F6"/>
    <w:rsid w:val="00D31C06"/>
    <w:rsid w:val="00D32989"/>
    <w:rsid w:val="00D33BAD"/>
    <w:rsid w:val="00D348E9"/>
    <w:rsid w:val="00D34F56"/>
    <w:rsid w:val="00D363B4"/>
    <w:rsid w:val="00D36BE1"/>
    <w:rsid w:val="00D36DB8"/>
    <w:rsid w:val="00D41237"/>
    <w:rsid w:val="00D416E0"/>
    <w:rsid w:val="00D42F24"/>
    <w:rsid w:val="00D46788"/>
    <w:rsid w:val="00D46893"/>
    <w:rsid w:val="00D47454"/>
    <w:rsid w:val="00D501D4"/>
    <w:rsid w:val="00D50B1B"/>
    <w:rsid w:val="00D51AB4"/>
    <w:rsid w:val="00D522CF"/>
    <w:rsid w:val="00D54031"/>
    <w:rsid w:val="00D5471F"/>
    <w:rsid w:val="00D55AD1"/>
    <w:rsid w:val="00D56835"/>
    <w:rsid w:val="00D56EAE"/>
    <w:rsid w:val="00D5770A"/>
    <w:rsid w:val="00D57C2B"/>
    <w:rsid w:val="00D57C43"/>
    <w:rsid w:val="00D57E47"/>
    <w:rsid w:val="00D61951"/>
    <w:rsid w:val="00D61BAB"/>
    <w:rsid w:val="00D61EDC"/>
    <w:rsid w:val="00D63444"/>
    <w:rsid w:val="00D63598"/>
    <w:rsid w:val="00D637F7"/>
    <w:rsid w:val="00D665F5"/>
    <w:rsid w:val="00D66701"/>
    <w:rsid w:val="00D66EAC"/>
    <w:rsid w:val="00D67714"/>
    <w:rsid w:val="00D67E16"/>
    <w:rsid w:val="00D67E2B"/>
    <w:rsid w:val="00D70ED5"/>
    <w:rsid w:val="00D716AD"/>
    <w:rsid w:val="00D72F09"/>
    <w:rsid w:val="00D74391"/>
    <w:rsid w:val="00D74542"/>
    <w:rsid w:val="00D74A24"/>
    <w:rsid w:val="00D7654C"/>
    <w:rsid w:val="00D766F5"/>
    <w:rsid w:val="00D80196"/>
    <w:rsid w:val="00D815E4"/>
    <w:rsid w:val="00D8164F"/>
    <w:rsid w:val="00D8197C"/>
    <w:rsid w:val="00D8449E"/>
    <w:rsid w:val="00D845E6"/>
    <w:rsid w:val="00D863BA"/>
    <w:rsid w:val="00D8774C"/>
    <w:rsid w:val="00D87C2D"/>
    <w:rsid w:val="00D90A0C"/>
    <w:rsid w:val="00D91F60"/>
    <w:rsid w:val="00D92427"/>
    <w:rsid w:val="00D92EE0"/>
    <w:rsid w:val="00D93B85"/>
    <w:rsid w:val="00D951A2"/>
    <w:rsid w:val="00DA0D8E"/>
    <w:rsid w:val="00DA1631"/>
    <w:rsid w:val="00DA4361"/>
    <w:rsid w:val="00DA46EF"/>
    <w:rsid w:val="00DA4BAE"/>
    <w:rsid w:val="00DA5D15"/>
    <w:rsid w:val="00DA6BC0"/>
    <w:rsid w:val="00DB020E"/>
    <w:rsid w:val="00DB2042"/>
    <w:rsid w:val="00DB2992"/>
    <w:rsid w:val="00DB3D34"/>
    <w:rsid w:val="00DB4ED0"/>
    <w:rsid w:val="00DB641B"/>
    <w:rsid w:val="00DB686E"/>
    <w:rsid w:val="00DB6EA9"/>
    <w:rsid w:val="00DB77B6"/>
    <w:rsid w:val="00DB7E28"/>
    <w:rsid w:val="00DC0C27"/>
    <w:rsid w:val="00DC19BE"/>
    <w:rsid w:val="00DC4BA4"/>
    <w:rsid w:val="00DC4E68"/>
    <w:rsid w:val="00DC6CCB"/>
    <w:rsid w:val="00DD2687"/>
    <w:rsid w:val="00DD4C84"/>
    <w:rsid w:val="00DD4DBE"/>
    <w:rsid w:val="00DD5869"/>
    <w:rsid w:val="00DD619F"/>
    <w:rsid w:val="00DD6D67"/>
    <w:rsid w:val="00DD72EC"/>
    <w:rsid w:val="00DE0A38"/>
    <w:rsid w:val="00DE1B67"/>
    <w:rsid w:val="00DE21BA"/>
    <w:rsid w:val="00DE354C"/>
    <w:rsid w:val="00DE362F"/>
    <w:rsid w:val="00DE38EB"/>
    <w:rsid w:val="00DE3951"/>
    <w:rsid w:val="00DE3B0A"/>
    <w:rsid w:val="00DE4536"/>
    <w:rsid w:val="00DE4E29"/>
    <w:rsid w:val="00DE553B"/>
    <w:rsid w:val="00DE721B"/>
    <w:rsid w:val="00DF01C7"/>
    <w:rsid w:val="00DF16B7"/>
    <w:rsid w:val="00DF4F18"/>
    <w:rsid w:val="00DF5331"/>
    <w:rsid w:val="00DF5C2F"/>
    <w:rsid w:val="00DF611F"/>
    <w:rsid w:val="00DF6315"/>
    <w:rsid w:val="00DF6775"/>
    <w:rsid w:val="00DF735F"/>
    <w:rsid w:val="00E00405"/>
    <w:rsid w:val="00E012C7"/>
    <w:rsid w:val="00E01805"/>
    <w:rsid w:val="00E01DE6"/>
    <w:rsid w:val="00E02C4E"/>
    <w:rsid w:val="00E03752"/>
    <w:rsid w:val="00E04568"/>
    <w:rsid w:val="00E04E01"/>
    <w:rsid w:val="00E04FA3"/>
    <w:rsid w:val="00E05E0D"/>
    <w:rsid w:val="00E10992"/>
    <w:rsid w:val="00E10C2D"/>
    <w:rsid w:val="00E11BA3"/>
    <w:rsid w:val="00E12091"/>
    <w:rsid w:val="00E132A8"/>
    <w:rsid w:val="00E13A4B"/>
    <w:rsid w:val="00E14881"/>
    <w:rsid w:val="00E14C10"/>
    <w:rsid w:val="00E1551E"/>
    <w:rsid w:val="00E1566C"/>
    <w:rsid w:val="00E15975"/>
    <w:rsid w:val="00E16B4B"/>
    <w:rsid w:val="00E173C5"/>
    <w:rsid w:val="00E174FF"/>
    <w:rsid w:val="00E17843"/>
    <w:rsid w:val="00E208E3"/>
    <w:rsid w:val="00E20D12"/>
    <w:rsid w:val="00E20DDD"/>
    <w:rsid w:val="00E20EC6"/>
    <w:rsid w:val="00E22D50"/>
    <w:rsid w:val="00E22E93"/>
    <w:rsid w:val="00E2442D"/>
    <w:rsid w:val="00E25C91"/>
    <w:rsid w:val="00E264E8"/>
    <w:rsid w:val="00E266ED"/>
    <w:rsid w:val="00E27303"/>
    <w:rsid w:val="00E32164"/>
    <w:rsid w:val="00E33070"/>
    <w:rsid w:val="00E34DBA"/>
    <w:rsid w:val="00E35259"/>
    <w:rsid w:val="00E3653C"/>
    <w:rsid w:val="00E36E80"/>
    <w:rsid w:val="00E37F2E"/>
    <w:rsid w:val="00E403F3"/>
    <w:rsid w:val="00E40E90"/>
    <w:rsid w:val="00E419B2"/>
    <w:rsid w:val="00E41F88"/>
    <w:rsid w:val="00E44004"/>
    <w:rsid w:val="00E44339"/>
    <w:rsid w:val="00E44F81"/>
    <w:rsid w:val="00E45CA1"/>
    <w:rsid w:val="00E46343"/>
    <w:rsid w:val="00E4695E"/>
    <w:rsid w:val="00E47453"/>
    <w:rsid w:val="00E507F1"/>
    <w:rsid w:val="00E5285A"/>
    <w:rsid w:val="00E52998"/>
    <w:rsid w:val="00E52CDA"/>
    <w:rsid w:val="00E52DFD"/>
    <w:rsid w:val="00E5381E"/>
    <w:rsid w:val="00E53D93"/>
    <w:rsid w:val="00E55198"/>
    <w:rsid w:val="00E55C5E"/>
    <w:rsid w:val="00E560FC"/>
    <w:rsid w:val="00E565AE"/>
    <w:rsid w:val="00E576E8"/>
    <w:rsid w:val="00E60237"/>
    <w:rsid w:val="00E6218F"/>
    <w:rsid w:val="00E630FC"/>
    <w:rsid w:val="00E631DD"/>
    <w:rsid w:val="00E64ED8"/>
    <w:rsid w:val="00E65383"/>
    <w:rsid w:val="00E662BE"/>
    <w:rsid w:val="00E6726A"/>
    <w:rsid w:val="00E6735F"/>
    <w:rsid w:val="00E67731"/>
    <w:rsid w:val="00E677C2"/>
    <w:rsid w:val="00E7133C"/>
    <w:rsid w:val="00E714A2"/>
    <w:rsid w:val="00E727B3"/>
    <w:rsid w:val="00E73437"/>
    <w:rsid w:val="00E73D8F"/>
    <w:rsid w:val="00E74837"/>
    <w:rsid w:val="00E779AA"/>
    <w:rsid w:val="00E80F9C"/>
    <w:rsid w:val="00E810CF"/>
    <w:rsid w:val="00E818BD"/>
    <w:rsid w:val="00E81FBE"/>
    <w:rsid w:val="00E821B9"/>
    <w:rsid w:val="00E82899"/>
    <w:rsid w:val="00E82D58"/>
    <w:rsid w:val="00E82EE0"/>
    <w:rsid w:val="00E856D3"/>
    <w:rsid w:val="00E85757"/>
    <w:rsid w:val="00E85FA5"/>
    <w:rsid w:val="00E8746B"/>
    <w:rsid w:val="00E87BEA"/>
    <w:rsid w:val="00E900BA"/>
    <w:rsid w:val="00E91732"/>
    <w:rsid w:val="00E9175A"/>
    <w:rsid w:val="00E9414B"/>
    <w:rsid w:val="00E96297"/>
    <w:rsid w:val="00E969A6"/>
    <w:rsid w:val="00E969EA"/>
    <w:rsid w:val="00E96B58"/>
    <w:rsid w:val="00EA06A8"/>
    <w:rsid w:val="00EA0780"/>
    <w:rsid w:val="00EA09B3"/>
    <w:rsid w:val="00EA1625"/>
    <w:rsid w:val="00EA173A"/>
    <w:rsid w:val="00EA1B0F"/>
    <w:rsid w:val="00EA20C5"/>
    <w:rsid w:val="00EA2917"/>
    <w:rsid w:val="00EA2B6F"/>
    <w:rsid w:val="00EA304A"/>
    <w:rsid w:val="00EA3361"/>
    <w:rsid w:val="00EA3F8A"/>
    <w:rsid w:val="00EA47E9"/>
    <w:rsid w:val="00EA48E3"/>
    <w:rsid w:val="00EA4A6F"/>
    <w:rsid w:val="00EA4B39"/>
    <w:rsid w:val="00EA4E96"/>
    <w:rsid w:val="00EA5788"/>
    <w:rsid w:val="00EA6146"/>
    <w:rsid w:val="00EA653D"/>
    <w:rsid w:val="00EA65C0"/>
    <w:rsid w:val="00EB0179"/>
    <w:rsid w:val="00EB01FB"/>
    <w:rsid w:val="00EB0228"/>
    <w:rsid w:val="00EB2A93"/>
    <w:rsid w:val="00EB2C9A"/>
    <w:rsid w:val="00EB4A91"/>
    <w:rsid w:val="00EB6536"/>
    <w:rsid w:val="00EB7929"/>
    <w:rsid w:val="00EB7C1F"/>
    <w:rsid w:val="00EC0744"/>
    <w:rsid w:val="00EC0BDA"/>
    <w:rsid w:val="00EC0FF5"/>
    <w:rsid w:val="00EC1B10"/>
    <w:rsid w:val="00EC1D3A"/>
    <w:rsid w:val="00EC1DCE"/>
    <w:rsid w:val="00EC209F"/>
    <w:rsid w:val="00EC2B7D"/>
    <w:rsid w:val="00EC2DBF"/>
    <w:rsid w:val="00EC4F4F"/>
    <w:rsid w:val="00EC54BE"/>
    <w:rsid w:val="00EC6927"/>
    <w:rsid w:val="00EC711B"/>
    <w:rsid w:val="00EC7BCD"/>
    <w:rsid w:val="00ED062E"/>
    <w:rsid w:val="00ED0D02"/>
    <w:rsid w:val="00ED1789"/>
    <w:rsid w:val="00ED1BD5"/>
    <w:rsid w:val="00ED1DF6"/>
    <w:rsid w:val="00ED2ACE"/>
    <w:rsid w:val="00ED2F61"/>
    <w:rsid w:val="00ED4012"/>
    <w:rsid w:val="00ED4058"/>
    <w:rsid w:val="00ED532F"/>
    <w:rsid w:val="00ED55F3"/>
    <w:rsid w:val="00ED6830"/>
    <w:rsid w:val="00EE0ECB"/>
    <w:rsid w:val="00EE1B04"/>
    <w:rsid w:val="00EE1B3D"/>
    <w:rsid w:val="00EE4571"/>
    <w:rsid w:val="00EE4732"/>
    <w:rsid w:val="00EE4938"/>
    <w:rsid w:val="00EE4EE5"/>
    <w:rsid w:val="00EE59AB"/>
    <w:rsid w:val="00EF0099"/>
    <w:rsid w:val="00EF15D8"/>
    <w:rsid w:val="00EF2BF2"/>
    <w:rsid w:val="00EF3C80"/>
    <w:rsid w:val="00EF4968"/>
    <w:rsid w:val="00EF5C8A"/>
    <w:rsid w:val="00EF5DFB"/>
    <w:rsid w:val="00EF7DB6"/>
    <w:rsid w:val="00F001A4"/>
    <w:rsid w:val="00F001D4"/>
    <w:rsid w:val="00F007E8"/>
    <w:rsid w:val="00F0118D"/>
    <w:rsid w:val="00F01E0A"/>
    <w:rsid w:val="00F02CC6"/>
    <w:rsid w:val="00F039A6"/>
    <w:rsid w:val="00F0464D"/>
    <w:rsid w:val="00F046DD"/>
    <w:rsid w:val="00F05974"/>
    <w:rsid w:val="00F065B1"/>
    <w:rsid w:val="00F107B6"/>
    <w:rsid w:val="00F117A8"/>
    <w:rsid w:val="00F130D6"/>
    <w:rsid w:val="00F133C7"/>
    <w:rsid w:val="00F13A8A"/>
    <w:rsid w:val="00F13C25"/>
    <w:rsid w:val="00F147DA"/>
    <w:rsid w:val="00F147EF"/>
    <w:rsid w:val="00F1557F"/>
    <w:rsid w:val="00F1658F"/>
    <w:rsid w:val="00F16BD7"/>
    <w:rsid w:val="00F17C3E"/>
    <w:rsid w:val="00F17C43"/>
    <w:rsid w:val="00F20BA7"/>
    <w:rsid w:val="00F210D0"/>
    <w:rsid w:val="00F22661"/>
    <w:rsid w:val="00F22792"/>
    <w:rsid w:val="00F2370C"/>
    <w:rsid w:val="00F23B62"/>
    <w:rsid w:val="00F23DF3"/>
    <w:rsid w:val="00F241BD"/>
    <w:rsid w:val="00F24823"/>
    <w:rsid w:val="00F24D35"/>
    <w:rsid w:val="00F24FF2"/>
    <w:rsid w:val="00F25E17"/>
    <w:rsid w:val="00F31618"/>
    <w:rsid w:val="00F3293F"/>
    <w:rsid w:val="00F32E8D"/>
    <w:rsid w:val="00F330B3"/>
    <w:rsid w:val="00F33882"/>
    <w:rsid w:val="00F338F1"/>
    <w:rsid w:val="00F34B0C"/>
    <w:rsid w:val="00F34D40"/>
    <w:rsid w:val="00F34DBF"/>
    <w:rsid w:val="00F35023"/>
    <w:rsid w:val="00F35104"/>
    <w:rsid w:val="00F354BB"/>
    <w:rsid w:val="00F35885"/>
    <w:rsid w:val="00F35E70"/>
    <w:rsid w:val="00F35FBF"/>
    <w:rsid w:val="00F37DFE"/>
    <w:rsid w:val="00F41592"/>
    <w:rsid w:val="00F41AC4"/>
    <w:rsid w:val="00F4254E"/>
    <w:rsid w:val="00F42875"/>
    <w:rsid w:val="00F42EA5"/>
    <w:rsid w:val="00F42F27"/>
    <w:rsid w:val="00F43B31"/>
    <w:rsid w:val="00F45163"/>
    <w:rsid w:val="00F45651"/>
    <w:rsid w:val="00F45BA4"/>
    <w:rsid w:val="00F46DA6"/>
    <w:rsid w:val="00F50104"/>
    <w:rsid w:val="00F51163"/>
    <w:rsid w:val="00F51624"/>
    <w:rsid w:val="00F5226A"/>
    <w:rsid w:val="00F5249A"/>
    <w:rsid w:val="00F5252F"/>
    <w:rsid w:val="00F53F1F"/>
    <w:rsid w:val="00F54C1C"/>
    <w:rsid w:val="00F555E0"/>
    <w:rsid w:val="00F55B10"/>
    <w:rsid w:val="00F55B23"/>
    <w:rsid w:val="00F563AD"/>
    <w:rsid w:val="00F600BB"/>
    <w:rsid w:val="00F60697"/>
    <w:rsid w:val="00F60C09"/>
    <w:rsid w:val="00F61105"/>
    <w:rsid w:val="00F61CB6"/>
    <w:rsid w:val="00F62177"/>
    <w:rsid w:val="00F62410"/>
    <w:rsid w:val="00F62B12"/>
    <w:rsid w:val="00F632DB"/>
    <w:rsid w:val="00F63454"/>
    <w:rsid w:val="00F63C50"/>
    <w:rsid w:val="00F652C8"/>
    <w:rsid w:val="00F6530B"/>
    <w:rsid w:val="00F66412"/>
    <w:rsid w:val="00F66BF3"/>
    <w:rsid w:val="00F66F21"/>
    <w:rsid w:val="00F67F80"/>
    <w:rsid w:val="00F7183B"/>
    <w:rsid w:val="00F726C7"/>
    <w:rsid w:val="00F74962"/>
    <w:rsid w:val="00F74A0A"/>
    <w:rsid w:val="00F74CD6"/>
    <w:rsid w:val="00F759B3"/>
    <w:rsid w:val="00F80314"/>
    <w:rsid w:val="00F817F9"/>
    <w:rsid w:val="00F8247C"/>
    <w:rsid w:val="00F82F01"/>
    <w:rsid w:val="00F8329B"/>
    <w:rsid w:val="00F83AEA"/>
    <w:rsid w:val="00F83E3F"/>
    <w:rsid w:val="00F852AD"/>
    <w:rsid w:val="00F85658"/>
    <w:rsid w:val="00F85C52"/>
    <w:rsid w:val="00F87212"/>
    <w:rsid w:val="00F8752E"/>
    <w:rsid w:val="00F8755A"/>
    <w:rsid w:val="00F9048A"/>
    <w:rsid w:val="00F910A7"/>
    <w:rsid w:val="00F9133C"/>
    <w:rsid w:val="00F91937"/>
    <w:rsid w:val="00F9334D"/>
    <w:rsid w:val="00F96F66"/>
    <w:rsid w:val="00F96F87"/>
    <w:rsid w:val="00F975DC"/>
    <w:rsid w:val="00F97E3B"/>
    <w:rsid w:val="00FA0213"/>
    <w:rsid w:val="00FA0D5A"/>
    <w:rsid w:val="00FA191B"/>
    <w:rsid w:val="00FA2288"/>
    <w:rsid w:val="00FA42F6"/>
    <w:rsid w:val="00FA46B7"/>
    <w:rsid w:val="00FA4729"/>
    <w:rsid w:val="00FA65F8"/>
    <w:rsid w:val="00FA6A05"/>
    <w:rsid w:val="00FA6EC5"/>
    <w:rsid w:val="00FA7D8B"/>
    <w:rsid w:val="00FA7EA2"/>
    <w:rsid w:val="00FA7F0B"/>
    <w:rsid w:val="00FB1E48"/>
    <w:rsid w:val="00FB21CD"/>
    <w:rsid w:val="00FB278B"/>
    <w:rsid w:val="00FB2933"/>
    <w:rsid w:val="00FB4468"/>
    <w:rsid w:val="00FB487A"/>
    <w:rsid w:val="00FB55DE"/>
    <w:rsid w:val="00FB60D2"/>
    <w:rsid w:val="00FB6FCC"/>
    <w:rsid w:val="00FB78D9"/>
    <w:rsid w:val="00FC0031"/>
    <w:rsid w:val="00FC06BE"/>
    <w:rsid w:val="00FC0877"/>
    <w:rsid w:val="00FC1559"/>
    <w:rsid w:val="00FC4DBF"/>
    <w:rsid w:val="00FC525C"/>
    <w:rsid w:val="00FC785C"/>
    <w:rsid w:val="00FD0BE3"/>
    <w:rsid w:val="00FD2774"/>
    <w:rsid w:val="00FD3737"/>
    <w:rsid w:val="00FD3DA6"/>
    <w:rsid w:val="00FD548C"/>
    <w:rsid w:val="00FD6392"/>
    <w:rsid w:val="00FD69B5"/>
    <w:rsid w:val="00FD70D5"/>
    <w:rsid w:val="00FD7336"/>
    <w:rsid w:val="00FD7CCE"/>
    <w:rsid w:val="00FE0183"/>
    <w:rsid w:val="00FE05D2"/>
    <w:rsid w:val="00FE0A89"/>
    <w:rsid w:val="00FE144F"/>
    <w:rsid w:val="00FE240B"/>
    <w:rsid w:val="00FE2745"/>
    <w:rsid w:val="00FE3E6F"/>
    <w:rsid w:val="00FE3F90"/>
    <w:rsid w:val="00FE3F99"/>
    <w:rsid w:val="00FE5A26"/>
    <w:rsid w:val="00FE649F"/>
    <w:rsid w:val="00FE717B"/>
    <w:rsid w:val="00FE722B"/>
    <w:rsid w:val="00FE7CF4"/>
    <w:rsid w:val="00FF1A90"/>
    <w:rsid w:val="00FF27D8"/>
    <w:rsid w:val="00FF2B24"/>
    <w:rsid w:val="00FF3E88"/>
    <w:rsid w:val="00FF5782"/>
    <w:rsid w:val="00FF5860"/>
    <w:rsid w:val="00FF7486"/>
    <w:rsid w:val="00FF752B"/>
    <w:rsid w:val="00FF7F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F9A9A7"/>
  <w15:docId w15:val="{91160FFC-857B-4E7B-A1DA-8F03986BE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4BF5"/>
    <w:rPr>
      <w:lang w:eastAsia="en-US"/>
    </w:rPr>
  </w:style>
  <w:style w:type="paragraph" w:styleId="Titolo3">
    <w:name w:val="heading 3"/>
    <w:basedOn w:val="Normale"/>
    <w:next w:val="Normale"/>
    <w:link w:val="Titolo3Carattere"/>
    <w:uiPriority w:val="99"/>
    <w:qFormat/>
    <w:rsid w:val="00CA0B7B"/>
    <w:pPr>
      <w:keepNext/>
      <w:suppressAutoHyphens/>
      <w:spacing w:before="240" w:after="60"/>
      <w:ind w:left="2160" w:hanging="360"/>
      <w:outlineLvl w:val="2"/>
    </w:pPr>
    <w:rPr>
      <w:rFonts w:ascii="Arial" w:hAnsi="Arial"/>
      <w:b/>
      <w:sz w:val="26"/>
      <w:szCs w:val="20"/>
      <w:lang w:eastAsia="ar-SA"/>
    </w:rPr>
  </w:style>
  <w:style w:type="paragraph" w:styleId="Titolo4">
    <w:name w:val="heading 4"/>
    <w:basedOn w:val="Normale"/>
    <w:next w:val="Normale"/>
    <w:link w:val="Titolo4Carattere"/>
    <w:semiHidden/>
    <w:unhideWhenUsed/>
    <w:qFormat/>
    <w:locked/>
    <w:rsid w:val="009F7FB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CA0B7B"/>
    <w:rPr>
      <w:rFonts w:ascii="Arial" w:hAnsi="Arial" w:cs="Times New Roman"/>
      <w:b/>
      <w:sz w:val="26"/>
      <w:lang w:eastAsia="ar-SA" w:bidi="ar-SA"/>
    </w:rPr>
  </w:style>
  <w:style w:type="paragraph" w:styleId="Paragrafoelenco">
    <w:name w:val="List Paragraph"/>
    <w:basedOn w:val="Normale"/>
    <w:uiPriority w:val="99"/>
    <w:qFormat/>
    <w:rsid w:val="00C41A7C"/>
    <w:pPr>
      <w:ind w:left="720"/>
      <w:contextualSpacing/>
    </w:pPr>
  </w:style>
  <w:style w:type="table" w:styleId="Grigliatabella">
    <w:name w:val="Table Grid"/>
    <w:basedOn w:val="Tabellanormale"/>
    <w:uiPriority w:val="39"/>
    <w:rsid w:val="004F6FAA"/>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llegamentoipertestuale">
    <w:name w:val="Hyperlink"/>
    <w:basedOn w:val="Carpredefinitoparagrafo"/>
    <w:uiPriority w:val="99"/>
    <w:rsid w:val="00154E0B"/>
    <w:rPr>
      <w:rFonts w:cs="Times New Roman"/>
      <w:color w:val="0000FF"/>
      <w:u w:val="single"/>
    </w:rPr>
  </w:style>
  <w:style w:type="paragraph" w:customStyle="1" w:styleId="Default">
    <w:name w:val="Default"/>
    <w:uiPriority w:val="99"/>
    <w:rsid w:val="00E2442D"/>
    <w:pPr>
      <w:autoSpaceDE w:val="0"/>
      <w:autoSpaceDN w:val="0"/>
      <w:adjustRightInd w:val="0"/>
    </w:pPr>
    <w:rPr>
      <w:rFonts w:ascii="Arial" w:hAnsi="Arial" w:cs="Arial"/>
      <w:color w:val="000000"/>
      <w:sz w:val="24"/>
      <w:szCs w:val="24"/>
      <w:lang w:eastAsia="en-US"/>
    </w:rPr>
  </w:style>
  <w:style w:type="character" w:styleId="Enfasicorsivo">
    <w:name w:val="Emphasis"/>
    <w:basedOn w:val="Carpredefinitoparagrafo"/>
    <w:uiPriority w:val="99"/>
    <w:qFormat/>
    <w:rsid w:val="006B5077"/>
    <w:rPr>
      <w:rFonts w:cs="Times New Roman"/>
      <w:i/>
    </w:rPr>
  </w:style>
  <w:style w:type="character" w:customStyle="1" w:styleId="Caratteredellanota">
    <w:name w:val="Carattere della nota"/>
    <w:uiPriority w:val="99"/>
    <w:rsid w:val="00F66BF3"/>
    <w:rPr>
      <w:vertAlign w:val="superscript"/>
    </w:rPr>
  </w:style>
  <w:style w:type="paragraph" w:styleId="Testonotaapidipagina">
    <w:name w:val="footnote text"/>
    <w:basedOn w:val="Normale"/>
    <w:link w:val="TestonotaapidipaginaCarattere"/>
    <w:uiPriority w:val="99"/>
    <w:rsid w:val="00F66BF3"/>
    <w:pPr>
      <w:suppressAutoHyphens/>
    </w:pPr>
    <w:rPr>
      <w:rFonts w:ascii="Times New Roman" w:hAnsi="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locked/>
    <w:rsid w:val="00F66BF3"/>
    <w:rPr>
      <w:rFonts w:ascii="Times New Roman" w:hAnsi="Times New Roman" w:cs="Times New Roman"/>
      <w:sz w:val="20"/>
      <w:lang w:eastAsia="ar-SA" w:bidi="ar-SA"/>
    </w:rPr>
  </w:style>
  <w:style w:type="character" w:customStyle="1" w:styleId="id4">
    <w:name w:val="id4"/>
    <w:uiPriority w:val="99"/>
    <w:rsid w:val="000B3406"/>
    <w:rPr>
      <w:b/>
    </w:rPr>
  </w:style>
  <w:style w:type="paragraph" w:styleId="Testofumetto">
    <w:name w:val="Balloon Text"/>
    <w:basedOn w:val="Normale"/>
    <w:link w:val="TestofumettoCarattere"/>
    <w:uiPriority w:val="99"/>
    <w:semiHidden/>
    <w:rsid w:val="00BF1690"/>
    <w:rPr>
      <w:rFonts w:ascii="Tahoma" w:hAnsi="Tahoma"/>
      <w:sz w:val="16"/>
      <w:szCs w:val="20"/>
      <w:lang w:eastAsia="it-IT"/>
    </w:rPr>
  </w:style>
  <w:style w:type="character" w:customStyle="1" w:styleId="TestofumettoCarattere">
    <w:name w:val="Testo fumetto Carattere"/>
    <w:basedOn w:val="Carpredefinitoparagrafo"/>
    <w:link w:val="Testofumetto"/>
    <w:uiPriority w:val="99"/>
    <w:semiHidden/>
    <w:locked/>
    <w:rsid w:val="00BF1690"/>
    <w:rPr>
      <w:rFonts w:ascii="Tahoma" w:hAnsi="Tahoma" w:cs="Times New Roman"/>
      <w:sz w:val="16"/>
    </w:rPr>
  </w:style>
  <w:style w:type="paragraph" w:styleId="Intestazione">
    <w:name w:val="header"/>
    <w:basedOn w:val="Normale"/>
    <w:link w:val="IntestazioneCarattere"/>
    <w:uiPriority w:val="99"/>
    <w:semiHidden/>
    <w:rsid w:val="00F759B3"/>
    <w:pPr>
      <w:tabs>
        <w:tab w:val="center" w:pos="4819"/>
        <w:tab w:val="right" w:pos="9638"/>
      </w:tabs>
    </w:pPr>
    <w:rPr>
      <w:sz w:val="20"/>
      <w:szCs w:val="20"/>
      <w:lang w:eastAsia="it-IT"/>
    </w:rPr>
  </w:style>
  <w:style w:type="character" w:customStyle="1" w:styleId="IntestazioneCarattere">
    <w:name w:val="Intestazione Carattere"/>
    <w:basedOn w:val="Carpredefinitoparagrafo"/>
    <w:link w:val="Intestazione"/>
    <w:uiPriority w:val="99"/>
    <w:semiHidden/>
    <w:locked/>
    <w:rsid w:val="00F759B3"/>
    <w:rPr>
      <w:rFonts w:cs="Times New Roman"/>
    </w:rPr>
  </w:style>
  <w:style w:type="paragraph" w:styleId="Pidipagina">
    <w:name w:val="footer"/>
    <w:basedOn w:val="Normale"/>
    <w:link w:val="PidipaginaCarattere"/>
    <w:uiPriority w:val="99"/>
    <w:rsid w:val="00F759B3"/>
    <w:pPr>
      <w:tabs>
        <w:tab w:val="center" w:pos="4819"/>
        <w:tab w:val="right" w:pos="9638"/>
      </w:tabs>
    </w:pPr>
    <w:rPr>
      <w:sz w:val="20"/>
      <w:szCs w:val="20"/>
      <w:lang w:eastAsia="it-IT"/>
    </w:rPr>
  </w:style>
  <w:style w:type="character" w:customStyle="1" w:styleId="PidipaginaCarattere">
    <w:name w:val="Piè di pagina Carattere"/>
    <w:basedOn w:val="Carpredefinitoparagrafo"/>
    <w:link w:val="Pidipagina"/>
    <w:uiPriority w:val="99"/>
    <w:locked/>
    <w:rsid w:val="00F759B3"/>
    <w:rPr>
      <w:rFonts w:cs="Times New Roman"/>
    </w:rPr>
  </w:style>
  <w:style w:type="paragraph" w:styleId="PreformattatoHTML">
    <w:name w:val="HTML Preformatted"/>
    <w:basedOn w:val="Normale"/>
    <w:link w:val="PreformattatoHTMLCarattere"/>
    <w:uiPriority w:val="99"/>
    <w:semiHidden/>
    <w:rsid w:val="00CD061C"/>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locked/>
    <w:rsid w:val="00CD061C"/>
    <w:rPr>
      <w:rFonts w:ascii="Courier New" w:hAnsi="Courier New" w:cs="Courier New"/>
      <w:shd w:val="clear" w:color="auto" w:fill="EEEEEE"/>
    </w:rPr>
  </w:style>
  <w:style w:type="table" w:customStyle="1" w:styleId="TableNormal">
    <w:name w:val="Table Normal"/>
    <w:uiPriority w:val="2"/>
    <w:semiHidden/>
    <w:unhideWhenUsed/>
    <w:qFormat/>
    <w:rsid w:val="002049BF"/>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049BF"/>
    <w:pPr>
      <w:widowControl w:val="0"/>
    </w:pPr>
    <w:rPr>
      <w:rFonts w:ascii="Book Antiqua" w:eastAsia="Book Antiqua" w:hAnsi="Book Antiqua" w:cs="Book Antiqua"/>
      <w:sz w:val="24"/>
      <w:szCs w:val="24"/>
      <w:lang w:val="en-US"/>
    </w:rPr>
  </w:style>
  <w:style w:type="character" w:customStyle="1" w:styleId="CorpotestoCarattere">
    <w:name w:val="Corpo testo Carattere"/>
    <w:basedOn w:val="Carpredefinitoparagrafo"/>
    <w:link w:val="Corpotesto"/>
    <w:uiPriority w:val="1"/>
    <w:rsid w:val="002049BF"/>
    <w:rPr>
      <w:rFonts w:ascii="Book Antiqua" w:eastAsia="Book Antiqua" w:hAnsi="Book Antiqua" w:cs="Book Antiqua"/>
      <w:sz w:val="24"/>
      <w:szCs w:val="24"/>
      <w:lang w:val="en-US" w:eastAsia="en-US"/>
    </w:rPr>
  </w:style>
  <w:style w:type="paragraph" w:styleId="NormaleWeb">
    <w:name w:val="Normal (Web)"/>
    <w:basedOn w:val="Normale"/>
    <w:uiPriority w:val="99"/>
    <w:semiHidden/>
    <w:unhideWhenUsed/>
    <w:rsid w:val="00FA42F6"/>
    <w:pPr>
      <w:spacing w:before="100" w:beforeAutospacing="1" w:after="100" w:afterAutospacing="1"/>
    </w:pPr>
    <w:rPr>
      <w:rFonts w:ascii="Times New Roman" w:eastAsia="Times New Roman" w:hAnsi="Times New Roman"/>
      <w:sz w:val="24"/>
      <w:szCs w:val="24"/>
      <w:lang w:eastAsia="it-IT"/>
    </w:rPr>
  </w:style>
  <w:style w:type="character" w:customStyle="1" w:styleId="Titolo4Carattere">
    <w:name w:val="Titolo 4 Carattere"/>
    <w:basedOn w:val="Carpredefinitoparagrafo"/>
    <w:link w:val="Titolo4"/>
    <w:semiHidden/>
    <w:rsid w:val="009F7FB4"/>
    <w:rPr>
      <w:rFonts w:asciiTheme="majorHAnsi" w:eastAsiaTheme="majorEastAsia" w:hAnsiTheme="majorHAnsi" w:cstheme="majorBidi"/>
      <w:i/>
      <w:iCs/>
      <w:color w:val="365F91" w:themeColor="accent1" w:themeShade="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53002">
      <w:marLeft w:val="0"/>
      <w:marRight w:val="0"/>
      <w:marTop w:val="0"/>
      <w:marBottom w:val="0"/>
      <w:divBdr>
        <w:top w:val="none" w:sz="0" w:space="0" w:color="auto"/>
        <w:left w:val="none" w:sz="0" w:space="0" w:color="auto"/>
        <w:bottom w:val="none" w:sz="0" w:space="0" w:color="auto"/>
        <w:right w:val="none" w:sz="0" w:space="0" w:color="auto"/>
      </w:divBdr>
    </w:div>
    <w:div w:id="75053003">
      <w:marLeft w:val="0"/>
      <w:marRight w:val="0"/>
      <w:marTop w:val="0"/>
      <w:marBottom w:val="0"/>
      <w:divBdr>
        <w:top w:val="none" w:sz="0" w:space="0" w:color="auto"/>
        <w:left w:val="none" w:sz="0" w:space="0" w:color="auto"/>
        <w:bottom w:val="none" w:sz="0" w:space="0" w:color="auto"/>
        <w:right w:val="none" w:sz="0" w:space="0" w:color="auto"/>
      </w:divBdr>
    </w:div>
    <w:div w:id="75053004">
      <w:marLeft w:val="0"/>
      <w:marRight w:val="0"/>
      <w:marTop w:val="0"/>
      <w:marBottom w:val="0"/>
      <w:divBdr>
        <w:top w:val="none" w:sz="0" w:space="0" w:color="auto"/>
        <w:left w:val="none" w:sz="0" w:space="0" w:color="auto"/>
        <w:bottom w:val="none" w:sz="0" w:space="0" w:color="auto"/>
        <w:right w:val="none" w:sz="0" w:space="0" w:color="auto"/>
      </w:divBdr>
      <w:divsChild>
        <w:div w:id="75053006">
          <w:marLeft w:val="0"/>
          <w:marRight w:val="0"/>
          <w:marTop w:val="0"/>
          <w:marBottom w:val="0"/>
          <w:divBdr>
            <w:top w:val="none" w:sz="0" w:space="0" w:color="auto"/>
            <w:left w:val="none" w:sz="0" w:space="0" w:color="auto"/>
            <w:bottom w:val="none" w:sz="0" w:space="0" w:color="auto"/>
            <w:right w:val="none" w:sz="0" w:space="0" w:color="auto"/>
          </w:divBdr>
        </w:div>
      </w:divsChild>
    </w:div>
    <w:div w:id="75053010">
      <w:marLeft w:val="0"/>
      <w:marRight w:val="0"/>
      <w:marTop w:val="0"/>
      <w:marBottom w:val="0"/>
      <w:divBdr>
        <w:top w:val="none" w:sz="0" w:space="0" w:color="auto"/>
        <w:left w:val="none" w:sz="0" w:space="0" w:color="auto"/>
        <w:bottom w:val="none" w:sz="0" w:space="0" w:color="auto"/>
        <w:right w:val="none" w:sz="0" w:space="0" w:color="auto"/>
      </w:divBdr>
    </w:div>
    <w:div w:id="75053011">
      <w:marLeft w:val="0"/>
      <w:marRight w:val="0"/>
      <w:marTop w:val="0"/>
      <w:marBottom w:val="0"/>
      <w:divBdr>
        <w:top w:val="none" w:sz="0" w:space="0" w:color="auto"/>
        <w:left w:val="none" w:sz="0" w:space="0" w:color="auto"/>
        <w:bottom w:val="none" w:sz="0" w:space="0" w:color="auto"/>
        <w:right w:val="none" w:sz="0" w:space="0" w:color="auto"/>
      </w:divBdr>
    </w:div>
    <w:div w:id="75053012">
      <w:marLeft w:val="0"/>
      <w:marRight w:val="0"/>
      <w:marTop w:val="0"/>
      <w:marBottom w:val="0"/>
      <w:divBdr>
        <w:top w:val="none" w:sz="0" w:space="0" w:color="auto"/>
        <w:left w:val="none" w:sz="0" w:space="0" w:color="auto"/>
        <w:bottom w:val="none" w:sz="0" w:space="0" w:color="auto"/>
        <w:right w:val="none" w:sz="0" w:space="0" w:color="auto"/>
      </w:divBdr>
    </w:div>
    <w:div w:id="75053013">
      <w:marLeft w:val="0"/>
      <w:marRight w:val="0"/>
      <w:marTop w:val="0"/>
      <w:marBottom w:val="0"/>
      <w:divBdr>
        <w:top w:val="none" w:sz="0" w:space="0" w:color="auto"/>
        <w:left w:val="none" w:sz="0" w:space="0" w:color="auto"/>
        <w:bottom w:val="none" w:sz="0" w:space="0" w:color="auto"/>
        <w:right w:val="none" w:sz="0" w:space="0" w:color="auto"/>
      </w:divBdr>
    </w:div>
    <w:div w:id="75053014">
      <w:marLeft w:val="0"/>
      <w:marRight w:val="0"/>
      <w:marTop w:val="0"/>
      <w:marBottom w:val="0"/>
      <w:divBdr>
        <w:top w:val="none" w:sz="0" w:space="0" w:color="auto"/>
        <w:left w:val="none" w:sz="0" w:space="0" w:color="auto"/>
        <w:bottom w:val="none" w:sz="0" w:space="0" w:color="auto"/>
        <w:right w:val="none" w:sz="0" w:space="0" w:color="auto"/>
      </w:divBdr>
      <w:divsChild>
        <w:div w:id="75053005">
          <w:marLeft w:val="0"/>
          <w:marRight w:val="0"/>
          <w:marTop w:val="0"/>
          <w:marBottom w:val="0"/>
          <w:divBdr>
            <w:top w:val="none" w:sz="0" w:space="0" w:color="auto"/>
            <w:left w:val="none" w:sz="0" w:space="0" w:color="auto"/>
            <w:bottom w:val="none" w:sz="0" w:space="0" w:color="auto"/>
            <w:right w:val="none" w:sz="0" w:space="0" w:color="auto"/>
          </w:divBdr>
          <w:divsChild>
            <w:div w:id="75053023">
              <w:marLeft w:val="0"/>
              <w:marRight w:val="0"/>
              <w:marTop w:val="0"/>
              <w:marBottom w:val="0"/>
              <w:divBdr>
                <w:top w:val="none" w:sz="0" w:space="0" w:color="auto"/>
                <w:left w:val="none" w:sz="0" w:space="0" w:color="auto"/>
                <w:bottom w:val="none" w:sz="0" w:space="0" w:color="auto"/>
                <w:right w:val="none" w:sz="0" w:space="0" w:color="auto"/>
              </w:divBdr>
              <w:divsChild>
                <w:div w:id="7505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53015">
      <w:marLeft w:val="0"/>
      <w:marRight w:val="0"/>
      <w:marTop w:val="0"/>
      <w:marBottom w:val="0"/>
      <w:divBdr>
        <w:top w:val="none" w:sz="0" w:space="0" w:color="auto"/>
        <w:left w:val="none" w:sz="0" w:space="0" w:color="auto"/>
        <w:bottom w:val="none" w:sz="0" w:space="0" w:color="auto"/>
        <w:right w:val="none" w:sz="0" w:space="0" w:color="auto"/>
      </w:divBdr>
    </w:div>
    <w:div w:id="75053017">
      <w:marLeft w:val="0"/>
      <w:marRight w:val="0"/>
      <w:marTop w:val="0"/>
      <w:marBottom w:val="0"/>
      <w:divBdr>
        <w:top w:val="none" w:sz="0" w:space="0" w:color="auto"/>
        <w:left w:val="none" w:sz="0" w:space="0" w:color="auto"/>
        <w:bottom w:val="none" w:sz="0" w:space="0" w:color="auto"/>
        <w:right w:val="none" w:sz="0" w:space="0" w:color="auto"/>
      </w:divBdr>
    </w:div>
    <w:div w:id="75053018">
      <w:marLeft w:val="0"/>
      <w:marRight w:val="0"/>
      <w:marTop w:val="0"/>
      <w:marBottom w:val="0"/>
      <w:divBdr>
        <w:top w:val="none" w:sz="0" w:space="0" w:color="auto"/>
        <w:left w:val="none" w:sz="0" w:space="0" w:color="auto"/>
        <w:bottom w:val="none" w:sz="0" w:space="0" w:color="auto"/>
        <w:right w:val="none" w:sz="0" w:space="0" w:color="auto"/>
      </w:divBdr>
      <w:divsChild>
        <w:div w:id="75053009">
          <w:marLeft w:val="0"/>
          <w:marRight w:val="0"/>
          <w:marTop w:val="0"/>
          <w:marBottom w:val="0"/>
          <w:divBdr>
            <w:top w:val="none" w:sz="0" w:space="0" w:color="auto"/>
            <w:left w:val="none" w:sz="0" w:space="0" w:color="auto"/>
            <w:bottom w:val="none" w:sz="0" w:space="0" w:color="auto"/>
            <w:right w:val="none" w:sz="0" w:space="0" w:color="auto"/>
          </w:divBdr>
          <w:divsChild>
            <w:div w:id="75053031">
              <w:marLeft w:val="0"/>
              <w:marRight w:val="0"/>
              <w:marTop w:val="0"/>
              <w:marBottom w:val="0"/>
              <w:divBdr>
                <w:top w:val="none" w:sz="0" w:space="0" w:color="auto"/>
                <w:left w:val="none" w:sz="0" w:space="0" w:color="auto"/>
                <w:bottom w:val="none" w:sz="0" w:space="0" w:color="auto"/>
                <w:right w:val="none" w:sz="0" w:space="0" w:color="auto"/>
              </w:divBdr>
              <w:divsChild>
                <w:div w:id="7505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53019">
      <w:marLeft w:val="0"/>
      <w:marRight w:val="0"/>
      <w:marTop w:val="0"/>
      <w:marBottom w:val="0"/>
      <w:divBdr>
        <w:top w:val="none" w:sz="0" w:space="0" w:color="auto"/>
        <w:left w:val="none" w:sz="0" w:space="0" w:color="auto"/>
        <w:bottom w:val="none" w:sz="0" w:space="0" w:color="auto"/>
        <w:right w:val="none" w:sz="0" w:space="0" w:color="auto"/>
      </w:divBdr>
    </w:div>
    <w:div w:id="75053020">
      <w:marLeft w:val="0"/>
      <w:marRight w:val="0"/>
      <w:marTop w:val="0"/>
      <w:marBottom w:val="0"/>
      <w:divBdr>
        <w:top w:val="none" w:sz="0" w:space="0" w:color="auto"/>
        <w:left w:val="none" w:sz="0" w:space="0" w:color="auto"/>
        <w:bottom w:val="none" w:sz="0" w:space="0" w:color="auto"/>
        <w:right w:val="none" w:sz="0" w:space="0" w:color="auto"/>
      </w:divBdr>
    </w:div>
    <w:div w:id="75053021">
      <w:marLeft w:val="0"/>
      <w:marRight w:val="0"/>
      <w:marTop w:val="0"/>
      <w:marBottom w:val="0"/>
      <w:divBdr>
        <w:top w:val="none" w:sz="0" w:space="0" w:color="auto"/>
        <w:left w:val="none" w:sz="0" w:space="0" w:color="auto"/>
        <w:bottom w:val="none" w:sz="0" w:space="0" w:color="auto"/>
        <w:right w:val="none" w:sz="0" w:space="0" w:color="auto"/>
      </w:divBdr>
    </w:div>
    <w:div w:id="75053022">
      <w:marLeft w:val="0"/>
      <w:marRight w:val="0"/>
      <w:marTop w:val="0"/>
      <w:marBottom w:val="0"/>
      <w:divBdr>
        <w:top w:val="none" w:sz="0" w:space="0" w:color="auto"/>
        <w:left w:val="none" w:sz="0" w:space="0" w:color="auto"/>
        <w:bottom w:val="none" w:sz="0" w:space="0" w:color="auto"/>
        <w:right w:val="none" w:sz="0" w:space="0" w:color="auto"/>
      </w:divBdr>
    </w:div>
    <w:div w:id="75053024">
      <w:marLeft w:val="0"/>
      <w:marRight w:val="0"/>
      <w:marTop w:val="0"/>
      <w:marBottom w:val="0"/>
      <w:divBdr>
        <w:top w:val="none" w:sz="0" w:space="0" w:color="auto"/>
        <w:left w:val="none" w:sz="0" w:space="0" w:color="auto"/>
        <w:bottom w:val="none" w:sz="0" w:space="0" w:color="auto"/>
        <w:right w:val="none" w:sz="0" w:space="0" w:color="auto"/>
      </w:divBdr>
    </w:div>
    <w:div w:id="75053025">
      <w:marLeft w:val="0"/>
      <w:marRight w:val="0"/>
      <w:marTop w:val="0"/>
      <w:marBottom w:val="0"/>
      <w:divBdr>
        <w:top w:val="none" w:sz="0" w:space="0" w:color="auto"/>
        <w:left w:val="none" w:sz="0" w:space="0" w:color="auto"/>
        <w:bottom w:val="none" w:sz="0" w:space="0" w:color="auto"/>
        <w:right w:val="none" w:sz="0" w:space="0" w:color="auto"/>
      </w:divBdr>
    </w:div>
    <w:div w:id="75053026">
      <w:marLeft w:val="0"/>
      <w:marRight w:val="0"/>
      <w:marTop w:val="0"/>
      <w:marBottom w:val="0"/>
      <w:divBdr>
        <w:top w:val="none" w:sz="0" w:space="0" w:color="auto"/>
        <w:left w:val="none" w:sz="0" w:space="0" w:color="auto"/>
        <w:bottom w:val="none" w:sz="0" w:space="0" w:color="auto"/>
        <w:right w:val="none" w:sz="0" w:space="0" w:color="auto"/>
      </w:divBdr>
    </w:div>
    <w:div w:id="75053027">
      <w:marLeft w:val="0"/>
      <w:marRight w:val="0"/>
      <w:marTop w:val="0"/>
      <w:marBottom w:val="0"/>
      <w:divBdr>
        <w:top w:val="none" w:sz="0" w:space="0" w:color="auto"/>
        <w:left w:val="none" w:sz="0" w:space="0" w:color="auto"/>
        <w:bottom w:val="none" w:sz="0" w:space="0" w:color="auto"/>
        <w:right w:val="none" w:sz="0" w:space="0" w:color="auto"/>
      </w:divBdr>
    </w:div>
    <w:div w:id="75053028">
      <w:marLeft w:val="0"/>
      <w:marRight w:val="0"/>
      <w:marTop w:val="0"/>
      <w:marBottom w:val="0"/>
      <w:divBdr>
        <w:top w:val="none" w:sz="0" w:space="0" w:color="auto"/>
        <w:left w:val="none" w:sz="0" w:space="0" w:color="auto"/>
        <w:bottom w:val="none" w:sz="0" w:space="0" w:color="auto"/>
        <w:right w:val="none" w:sz="0" w:space="0" w:color="auto"/>
      </w:divBdr>
    </w:div>
    <w:div w:id="75053029">
      <w:marLeft w:val="0"/>
      <w:marRight w:val="0"/>
      <w:marTop w:val="0"/>
      <w:marBottom w:val="0"/>
      <w:divBdr>
        <w:top w:val="none" w:sz="0" w:space="0" w:color="auto"/>
        <w:left w:val="none" w:sz="0" w:space="0" w:color="auto"/>
        <w:bottom w:val="none" w:sz="0" w:space="0" w:color="auto"/>
        <w:right w:val="none" w:sz="0" w:space="0" w:color="auto"/>
      </w:divBdr>
    </w:div>
    <w:div w:id="75053030">
      <w:marLeft w:val="0"/>
      <w:marRight w:val="0"/>
      <w:marTop w:val="0"/>
      <w:marBottom w:val="0"/>
      <w:divBdr>
        <w:top w:val="none" w:sz="0" w:space="0" w:color="auto"/>
        <w:left w:val="none" w:sz="0" w:space="0" w:color="auto"/>
        <w:bottom w:val="none" w:sz="0" w:space="0" w:color="auto"/>
        <w:right w:val="none" w:sz="0" w:space="0" w:color="auto"/>
      </w:divBdr>
      <w:divsChild>
        <w:div w:id="75053007">
          <w:marLeft w:val="0"/>
          <w:marRight w:val="0"/>
          <w:marTop w:val="0"/>
          <w:marBottom w:val="0"/>
          <w:divBdr>
            <w:top w:val="none" w:sz="0" w:space="0" w:color="auto"/>
            <w:left w:val="none" w:sz="0" w:space="0" w:color="auto"/>
            <w:bottom w:val="none" w:sz="0" w:space="0" w:color="auto"/>
            <w:right w:val="none" w:sz="0" w:space="0" w:color="auto"/>
          </w:divBdr>
        </w:div>
      </w:divsChild>
    </w:div>
    <w:div w:id="143470773">
      <w:bodyDiv w:val="1"/>
      <w:marLeft w:val="0"/>
      <w:marRight w:val="0"/>
      <w:marTop w:val="0"/>
      <w:marBottom w:val="0"/>
      <w:divBdr>
        <w:top w:val="none" w:sz="0" w:space="0" w:color="auto"/>
        <w:left w:val="none" w:sz="0" w:space="0" w:color="auto"/>
        <w:bottom w:val="none" w:sz="0" w:space="0" w:color="auto"/>
        <w:right w:val="none" w:sz="0" w:space="0" w:color="auto"/>
      </w:divBdr>
    </w:div>
    <w:div w:id="310913394">
      <w:bodyDiv w:val="1"/>
      <w:marLeft w:val="0"/>
      <w:marRight w:val="0"/>
      <w:marTop w:val="0"/>
      <w:marBottom w:val="0"/>
      <w:divBdr>
        <w:top w:val="none" w:sz="0" w:space="0" w:color="auto"/>
        <w:left w:val="none" w:sz="0" w:space="0" w:color="auto"/>
        <w:bottom w:val="none" w:sz="0" w:space="0" w:color="auto"/>
        <w:right w:val="none" w:sz="0" w:space="0" w:color="auto"/>
      </w:divBdr>
      <w:divsChild>
        <w:div w:id="1426681881">
          <w:marLeft w:val="0"/>
          <w:marRight w:val="0"/>
          <w:marTop w:val="0"/>
          <w:marBottom w:val="0"/>
          <w:divBdr>
            <w:top w:val="none" w:sz="0" w:space="0" w:color="auto"/>
            <w:left w:val="none" w:sz="0" w:space="0" w:color="auto"/>
            <w:bottom w:val="none" w:sz="0" w:space="0" w:color="auto"/>
            <w:right w:val="none" w:sz="0" w:space="0" w:color="auto"/>
          </w:divBdr>
          <w:divsChild>
            <w:div w:id="1957902355">
              <w:marLeft w:val="-225"/>
              <w:marRight w:val="-225"/>
              <w:marTop w:val="0"/>
              <w:marBottom w:val="0"/>
              <w:divBdr>
                <w:top w:val="none" w:sz="0" w:space="0" w:color="auto"/>
                <w:left w:val="none" w:sz="0" w:space="0" w:color="auto"/>
                <w:bottom w:val="none" w:sz="0" w:space="0" w:color="auto"/>
                <w:right w:val="none" w:sz="0" w:space="0" w:color="auto"/>
              </w:divBdr>
              <w:divsChild>
                <w:div w:id="161024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622015">
      <w:bodyDiv w:val="1"/>
      <w:marLeft w:val="0"/>
      <w:marRight w:val="0"/>
      <w:marTop w:val="0"/>
      <w:marBottom w:val="0"/>
      <w:divBdr>
        <w:top w:val="none" w:sz="0" w:space="0" w:color="auto"/>
        <w:left w:val="none" w:sz="0" w:space="0" w:color="auto"/>
        <w:bottom w:val="none" w:sz="0" w:space="0" w:color="auto"/>
        <w:right w:val="none" w:sz="0" w:space="0" w:color="auto"/>
      </w:divBdr>
    </w:div>
    <w:div w:id="635839492">
      <w:bodyDiv w:val="1"/>
      <w:marLeft w:val="0"/>
      <w:marRight w:val="0"/>
      <w:marTop w:val="0"/>
      <w:marBottom w:val="0"/>
      <w:divBdr>
        <w:top w:val="none" w:sz="0" w:space="0" w:color="auto"/>
        <w:left w:val="none" w:sz="0" w:space="0" w:color="auto"/>
        <w:bottom w:val="none" w:sz="0" w:space="0" w:color="auto"/>
        <w:right w:val="none" w:sz="0" w:space="0" w:color="auto"/>
      </w:divBdr>
    </w:div>
    <w:div w:id="1057558425">
      <w:bodyDiv w:val="1"/>
      <w:marLeft w:val="0"/>
      <w:marRight w:val="0"/>
      <w:marTop w:val="0"/>
      <w:marBottom w:val="0"/>
      <w:divBdr>
        <w:top w:val="none" w:sz="0" w:space="0" w:color="auto"/>
        <w:left w:val="none" w:sz="0" w:space="0" w:color="auto"/>
        <w:bottom w:val="none" w:sz="0" w:space="0" w:color="auto"/>
        <w:right w:val="none" w:sz="0" w:space="0" w:color="auto"/>
      </w:divBdr>
    </w:div>
    <w:div w:id="1465126083">
      <w:bodyDiv w:val="1"/>
      <w:marLeft w:val="0"/>
      <w:marRight w:val="0"/>
      <w:marTop w:val="0"/>
      <w:marBottom w:val="0"/>
      <w:divBdr>
        <w:top w:val="none" w:sz="0" w:space="0" w:color="auto"/>
        <w:left w:val="none" w:sz="0" w:space="0" w:color="auto"/>
        <w:bottom w:val="none" w:sz="0" w:space="0" w:color="auto"/>
        <w:right w:val="none" w:sz="0" w:space="0" w:color="auto"/>
      </w:divBdr>
    </w:div>
    <w:div w:id="1761173008">
      <w:bodyDiv w:val="1"/>
      <w:marLeft w:val="0"/>
      <w:marRight w:val="0"/>
      <w:marTop w:val="0"/>
      <w:marBottom w:val="0"/>
      <w:divBdr>
        <w:top w:val="none" w:sz="0" w:space="0" w:color="auto"/>
        <w:left w:val="none" w:sz="0" w:space="0" w:color="auto"/>
        <w:bottom w:val="none" w:sz="0" w:space="0" w:color="auto"/>
        <w:right w:val="none" w:sz="0" w:space="0" w:color="auto"/>
      </w:divBdr>
    </w:div>
    <w:div w:id="1815290508">
      <w:bodyDiv w:val="1"/>
      <w:marLeft w:val="0"/>
      <w:marRight w:val="0"/>
      <w:marTop w:val="0"/>
      <w:marBottom w:val="0"/>
      <w:divBdr>
        <w:top w:val="none" w:sz="0" w:space="0" w:color="auto"/>
        <w:left w:val="none" w:sz="0" w:space="0" w:color="auto"/>
        <w:bottom w:val="none" w:sz="0" w:space="0" w:color="auto"/>
        <w:right w:val="none" w:sz="0" w:space="0" w:color="auto"/>
      </w:divBdr>
    </w:div>
    <w:div w:id="200455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CC61922-6A07-4D3A-950B-F352F9426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15</Pages>
  <Words>6719</Words>
  <Characters>41316</Characters>
  <Application>Microsoft Office Word</Application>
  <DocSecurity>0</DocSecurity>
  <Lines>344</Lines>
  <Paragraphs>95</Paragraphs>
  <ScaleCrop>false</ScaleCrop>
  <HeadingPairs>
    <vt:vector size="2" baseType="variant">
      <vt:variant>
        <vt:lpstr>Titolo</vt:lpstr>
      </vt:variant>
      <vt:variant>
        <vt:i4>1</vt:i4>
      </vt:variant>
    </vt:vector>
  </HeadingPairs>
  <TitlesOfParts>
    <vt:vector size="1" baseType="lpstr">
      <vt:lpstr>(ALLEGATO A)</vt:lpstr>
    </vt:vector>
  </TitlesOfParts>
  <Company>Regione Lazio</Company>
  <LinksUpToDate>false</LinksUpToDate>
  <CharactersWithSpaces>47940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dc:title>
  <dc:creator>Utente</dc:creator>
  <cp:lastModifiedBy>Angela Paola Recchia</cp:lastModifiedBy>
  <cp:revision>388</cp:revision>
  <cp:lastPrinted>2016-07-25T11:13:00Z</cp:lastPrinted>
  <dcterms:created xsi:type="dcterms:W3CDTF">2023-09-29T07:12:00Z</dcterms:created>
  <dcterms:modified xsi:type="dcterms:W3CDTF">2024-04-16T07:55:00Z</dcterms:modified>
</cp:coreProperties>
</file>